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762F" w14:textId="2DC48CCD" w:rsidR="00462D98" w:rsidRDefault="00462D98" w:rsidP="009260BE">
      <w:pPr>
        <w:pStyle w:val="Heading2"/>
        <w:spacing w:before="480" w:after="120" w:line="450" w:lineRule="atLeast"/>
        <w:jc w:val="center"/>
        <w:rPr>
          <w:rStyle w:val="Strong"/>
          <w:rFonts w:ascii="system-ui" w:hAnsi="system-ui"/>
          <w:color w:val="0F1115"/>
          <w:sz w:val="26"/>
          <w:szCs w:val="26"/>
          <w:shd w:val="clear" w:color="auto" w:fill="FFFFFF"/>
        </w:rPr>
      </w:pPr>
      <w:r>
        <w:rPr>
          <w:rFonts w:ascii="Aptos" w:hAnsi="Aptos"/>
          <w:color w:val="000000"/>
        </w:rPr>
        <w:t>Robust ultra-high dimensional variable selection using group testing</w:t>
      </w:r>
      <w:r>
        <w:rPr>
          <w:rFonts w:ascii="Aptos" w:hAnsi="Aptos"/>
          <w:color w:val="000000"/>
        </w:rPr>
        <w:t xml:space="preserve"> in Group-Correlated Data</w:t>
      </w:r>
    </w:p>
    <w:p w14:paraId="1BA504D0" w14:textId="76596C53"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rPr>
      </w:pPr>
      <w:r w:rsidRPr="009260BE">
        <w:rPr>
          <w:rStyle w:val="Strong"/>
          <w:rFonts w:ascii="system-ui" w:eastAsiaTheme="majorEastAsia" w:hAnsi="system-ui"/>
          <w:b w:val="0"/>
          <w:bCs w:val="0"/>
          <w:color w:val="0F1115"/>
        </w:rPr>
        <w:t>Wanru Guo</w:t>
      </w:r>
      <w:r>
        <w:rPr>
          <w:rStyle w:val="Strong"/>
          <w:rFonts w:ascii="system-ui" w:eastAsiaTheme="majorEastAsia" w:hAnsi="system-ui"/>
          <w:b w:val="0"/>
          <w:bCs w:val="0"/>
          <w:color w:val="0F1115"/>
          <w:sz w:val="22"/>
          <w:szCs w:val="22"/>
          <w:vertAlign w:val="superscript"/>
        </w:rPr>
        <w:t>1,2</w:t>
      </w:r>
      <w:r w:rsidRPr="009260BE">
        <w:rPr>
          <w:rStyle w:val="Strong"/>
          <w:rFonts w:ascii="system-ui" w:eastAsiaTheme="majorEastAsia" w:hAnsi="system-ui"/>
          <w:b w:val="0"/>
          <w:bCs w:val="0"/>
          <w:color w:val="0F1115"/>
        </w:rPr>
        <w:t>, Juan Xie</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Binbin Wang</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Xiaoyi Lu</w:t>
      </w:r>
      <w:r>
        <w:rPr>
          <w:rStyle w:val="Strong"/>
          <w:rFonts w:ascii="system-ui" w:eastAsiaTheme="majorEastAsia" w:hAnsi="system-ui"/>
          <w:b w:val="0"/>
          <w:bCs w:val="0"/>
          <w:color w:val="0F1115"/>
          <w:vertAlign w:val="superscript"/>
        </w:rPr>
        <w:t>3</w:t>
      </w:r>
      <w:r w:rsidRPr="009260BE">
        <w:rPr>
          <w:rStyle w:val="Strong"/>
          <w:rFonts w:ascii="system-ui" w:eastAsiaTheme="majorEastAsia" w:hAnsi="system-ui"/>
          <w:b w:val="0"/>
          <w:bCs w:val="0"/>
          <w:color w:val="0F1115"/>
        </w:rPr>
        <w:t>, Vipin Ch</w:t>
      </w:r>
      <w:r>
        <w:rPr>
          <w:rStyle w:val="Strong"/>
          <w:rFonts w:ascii="system-ui" w:eastAsiaTheme="majorEastAsia" w:hAnsi="system-ui"/>
          <w:b w:val="0"/>
          <w:bCs w:val="0"/>
          <w:color w:val="0F1115"/>
        </w:rPr>
        <w:t>au</w:t>
      </w:r>
      <w:r w:rsidRPr="009260BE">
        <w:rPr>
          <w:rStyle w:val="Strong"/>
          <w:rFonts w:ascii="system-ui" w:eastAsiaTheme="majorEastAsia" w:hAnsi="system-ui"/>
          <w:b w:val="0"/>
          <w:bCs w:val="0"/>
          <w:color w:val="0F1115"/>
        </w:rPr>
        <w:t>d</w:t>
      </w:r>
      <w:r>
        <w:rPr>
          <w:rStyle w:val="Strong"/>
          <w:rFonts w:ascii="system-ui" w:eastAsiaTheme="majorEastAsia" w:hAnsi="system-ui"/>
          <w:b w:val="0"/>
          <w:bCs w:val="0"/>
          <w:color w:val="0F1115"/>
        </w:rPr>
        <w:t>h</w:t>
      </w:r>
      <w:r w:rsidRPr="009260BE">
        <w:rPr>
          <w:rStyle w:val="Strong"/>
          <w:rFonts w:ascii="system-ui" w:eastAsiaTheme="majorEastAsia" w:hAnsi="system-ui"/>
          <w:b w:val="0"/>
          <w:bCs w:val="0"/>
          <w:color w:val="0F1115"/>
        </w:rPr>
        <w:t>ary</w:t>
      </w:r>
      <w:r>
        <w:rPr>
          <w:rStyle w:val="Strong"/>
          <w:rFonts w:ascii="system-ui" w:eastAsiaTheme="majorEastAsia" w:hAnsi="system-ui"/>
          <w:b w:val="0"/>
          <w:bCs w:val="0"/>
          <w:color w:val="0F1115"/>
          <w:vertAlign w:val="superscript"/>
        </w:rPr>
        <w:t>4</w:t>
      </w:r>
      <w:r w:rsidRPr="009260BE">
        <w:rPr>
          <w:rStyle w:val="Strong"/>
          <w:rFonts w:ascii="system-ui" w:eastAsiaTheme="majorEastAsia" w:hAnsi="system-ui"/>
          <w:b w:val="0"/>
          <w:bCs w:val="0"/>
          <w:color w:val="0F1115"/>
        </w:rPr>
        <w:t>, Curtis Tatsuoka</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xml:space="preserve"> </w:t>
      </w:r>
    </w:p>
    <w:p w14:paraId="77D851BC" w14:textId="71D4021C"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1</w:t>
      </w:r>
      <w:r w:rsidRPr="009260BE">
        <w:rPr>
          <w:rStyle w:val="Strong"/>
          <w:rFonts w:ascii="system-ui" w:eastAsiaTheme="majorEastAsia" w:hAnsi="system-ui"/>
          <w:b w:val="0"/>
          <w:bCs w:val="0"/>
          <w:color w:val="0F1115"/>
          <w:sz w:val="18"/>
          <w:szCs w:val="18"/>
        </w:rPr>
        <w:t xml:space="preserve">Department of Biostatistics and Bioinformatics, University of Maryland, Baltimore, Baltimore, MD, USA </w:t>
      </w:r>
    </w:p>
    <w:p w14:paraId="2C33F192" w14:textId="789EBFBB"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2</w:t>
      </w:r>
      <w:r w:rsidRPr="009260BE">
        <w:rPr>
          <w:rStyle w:val="Strong"/>
          <w:rFonts w:ascii="system-ui" w:eastAsiaTheme="majorEastAsia" w:hAnsi="system-ui"/>
          <w:b w:val="0"/>
          <w:bCs w:val="0"/>
          <w:color w:val="0F1115"/>
          <w:sz w:val="18"/>
          <w:szCs w:val="18"/>
        </w:rPr>
        <w:t>Unversity of Maryland Marlene &amp; Stewart Greenebaum Comprehensive Cancer Center</w:t>
      </w:r>
      <w:r w:rsidRPr="009260BE">
        <w:rPr>
          <w:rStyle w:val="Strong"/>
          <w:rFonts w:ascii="system-ui" w:eastAsiaTheme="majorEastAsia" w:hAnsi="system-ui"/>
          <w:b w:val="0"/>
          <w:bCs w:val="0"/>
          <w:color w:val="0F1115"/>
          <w:sz w:val="18"/>
          <w:szCs w:val="18"/>
        </w:rPr>
        <w:t xml:space="preserve">, Baltimore, MD, USA </w:t>
      </w:r>
    </w:p>
    <w:p w14:paraId="75E95376" w14:textId="032EBEB2"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3</w:t>
      </w:r>
      <w:r w:rsidRPr="009260BE">
        <w:rPr>
          <w:rStyle w:val="Strong"/>
          <w:rFonts w:ascii="system-ui" w:eastAsiaTheme="majorEastAsia" w:hAnsi="system-ui"/>
          <w:b w:val="0"/>
          <w:bCs w:val="0"/>
          <w:color w:val="0F1115"/>
          <w:sz w:val="18"/>
          <w:szCs w:val="18"/>
        </w:rPr>
        <w:t xml:space="preserve">Department of Electrical &amp; Computer Engineering, University of Florida, Gainesville, FL, USA </w:t>
      </w:r>
    </w:p>
    <w:p w14:paraId="1F8B3B72" w14:textId="50210B71"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4</w:t>
      </w:r>
      <w:r w:rsidRPr="009260BE">
        <w:rPr>
          <w:rStyle w:val="Strong"/>
          <w:rFonts w:ascii="system-ui" w:eastAsiaTheme="majorEastAsia" w:hAnsi="system-ui"/>
          <w:b w:val="0"/>
          <w:bCs w:val="0"/>
          <w:color w:val="0F1115"/>
          <w:sz w:val="18"/>
          <w:szCs w:val="18"/>
        </w:rPr>
        <w:t xml:space="preserve">Department of Computer and Data Sciences, Case Western Reserve University, Cleveland, OH, USA </w:t>
      </w:r>
    </w:p>
    <w:p w14:paraId="0EAE71BD" w14:textId="77777777" w:rsidR="00274FDD" w:rsidRDefault="00274FDD" w:rsidP="009260BE">
      <w:pPr>
        <w:pStyle w:val="ds-markdown-paragraph"/>
        <w:shd w:val="clear" w:color="auto" w:fill="FFFFFF"/>
        <w:spacing w:before="240" w:beforeAutospacing="0" w:after="240" w:afterAutospacing="0"/>
        <w:rPr>
          <w:rStyle w:val="Strong"/>
          <w:rFonts w:ascii="system-ui" w:eastAsiaTheme="majorEastAsia" w:hAnsi="system-ui"/>
          <w:color w:val="0F1115"/>
        </w:rPr>
      </w:pPr>
    </w:p>
    <w:p w14:paraId="2E96142D" w14:textId="16106990"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ABSTRACT</w:t>
      </w:r>
    </w:p>
    <w:p w14:paraId="4E90BBE4"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Background:</w:t>
      </w:r>
      <w:r>
        <w:rPr>
          <w:rFonts w:ascii="system-ui" w:hAnsi="system-ui"/>
          <w:color w:val="0F1115"/>
        </w:rPr>
        <w:t> High-dimensional genomic data exhibit inherent group correlation structures that challenge conventional feature selection methods. Traditional approaches treat features as independent, while existing group-regularized methods require pre-specified pathways and suffer from high false discovery rates, computational complexity, and outlier sensitivity.</w:t>
      </w:r>
    </w:p>
    <w:p w14:paraId="218506DA"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Methods:</w:t>
      </w:r>
      <w:r>
        <w:rPr>
          <w:rFonts w:ascii="system-ui" w:hAnsi="system-ui"/>
          <w:color w:val="0F1115"/>
        </w:rPr>
        <w:t> We introduce the </w:t>
      </w:r>
      <w:r>
        <w:rPr>
          <w:rStyle w:val="Strong"/>
          <w:rFonts w:ascii="system-ui" w:eastAsiaTheme="majorEastAsia" w:hAnsi="system-ui"/>
          <w:color w:val="0F1115"/>
        </w:rPr>
        <w:t>Dorfman screening framework</w:t>
      </w:r>
      <w:r>
        <w:rPr>
          <w:rFonts w:ascii="system-ui" w:hAnsi="system-ui"/>
          <w:color w:val="0F1115"/>
        </w:rPr>
        <w:t>, a multi-stage hierarchical procedure that: (1) constructs data-driven groups via hierarchical clustering using sparse correlation (graphical LASSO) or robust measures (OGK covariance, Spearman); (2) performs two-stage hypothesis testing: global group-level tests followed by within-group variable screening; (3) refines selection via elastic net or adaptive elastic net; and (4) incorporates robustness through Huber-weighted regression and dynamic tree cutting for contaminated data.</w:t>
      </w:r>
    </w:p>
    <w:p w14:paraId="076497B0" w14:textId="47D42FFC"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Results:</w:t>
      </w:r>
      <w:r>
        <w:rPr>
          <w:rFonts w:ascii="system-ui" w:hAnsi="system-ui"/>
          <w:color w:val="0F1115"/>
        </w:rPr>
        <w:t> Simulations (n=200, p=500, 100 groups) show </w:t>
      </w:r>
      <w:r>
        <w:rPr>
          <w:rStyle w:val="Strong"/>
          <w:rFonts w:ascii="system-ui" w:eastAsiaTheme="majorEastAsia" w:hAnsi="system-ui"/>
          <w:color w:val="0F1115"/>
        </w:rPr>
        <w:t>Dorfman-Sparse-Adaptive-EN</w:t>
      </w:r>
      <w:r>
        <w:rPr>
          <w:rFonts w:ascii="system-ui" w:hAnsi="system-ui"/>
          <w:color w:val="0F1115"/>
        </w:rPr>
        <w:t> excels in normal data (</w:t>
      </w:r>
      <w:r>
        <w:rPr>
          <w:rStyle w:val="Strong"/>
          <w:rFonts w:ascii="system-ui" w:eastAsiaTheme="majorEastAsia" w:hAnsi="system-ui"/>
          <w:color w:val="0F1115"/>
        </w:rPr>
        <w:t>F1 = 0.876, RMSE = 1.363</w:t>
      </w:r>
      <w:r>
        <w:rPr>
          <w:rFonts w:ascii="system-ui" w:hAnsi="system-ui"/>
          <w:color w:val="0F1115"/>
        </w:rPr>
        <w:t>), with </w:t>
      </w:r>
      <w:r>
        <w:rPr>
          <w:rStyle w:val="Strong"/>
          <w:rFonts w:ascii="system-ui" w:eastAsiaTheme="majorEastAsia" w:hAnsi="system-ui"/>
          <w:color w:val="0F1115"/>
        </w:rPr>
        <w:t>Robust-OGK-Dorfman-Adaptive-EN</w:t>
      </w:r>
      <w:r>
        <w:rPr>
          <w:rFonts w:ascii="system-ui" w:hAnsi="system-ui"/>
          <w:color w:val="0F1115"/>
        </w:rPr>
        <w:t> as the runner-up (</w:t>
      </w:r>
      <w:r>
        <w:rPr>
          <w:rStyle w:val="Strong"/>
          <w:rFonts w:ascii="system-ui" w:eastAsiaTheme="majorEastAsia" w:hAnsi="system-ui"/>
          <w:color w:val="0F1115"/>
        </w:rPr>
        <w:t>F1 = 0.843, RMSE = 1.679</w:t>
      </w:r>
      <w:r>
        <w:rPr>
          <w:rFonts w:ascii="system-ui" w:hAnsi="system-ui"/>
          <w:color w:val="0F1115"/>
        </w:rPr>
        <w:t>). Under corrupted data with broken correlations, batch effects, and asymmetric noise, </w:t>
      </w:r>
      <w:r>
        <w:rPr>
          <w:rStyle w:val="Strong"/>
          <w:rFonts w:ascii="system-ui" w:eastAsiaTheme="majorEastAsia" w:hAnsi="system-ui"/>
          <w:color w:val="0F1115"/>
        </w:rPr>
        <w:t>Robust-OGK-Dorfman-Adaptive-EN</w:t>
      </w:r>
      <w:r>
        <w:rPr>
          <w:rFonts w:ascii="system-ui" w:hAnsi="system-ui"/>
          <w:color w:val="0F1115"/>
        </w:rPr>
        <w:t> (</w:t>
      </w:r>
      <w:r>
        <w:rPr>
          <w:rStyle w:val="Strong"/>
          <w:rFonts w:ascii="system-ui" w:eastAsiaTheme="majorEastAsia" w:hAnsi="system-ui"/>
          <w:color w:val="0F1115"/>
        </w:rPr>
        <w:t>F1 = 0.818, RMSE = 5.249</w:t>
      </w:r>
      <w:r>
        <w:rPr>
          <w:rFonts w:ascii="system-ui" w:hAnsi="system-ui"/>
          <w:color w:val="0F1115"/>
        </w:rPr>
        <w:t>) demonstrates a clear advantage, significantly outperforming classical Dorfman methods and all competitors including adaptive EN, EN, SIS-LASSO, and gAR2. Applied to GDSC RNA-seq data for trametinib response in NSCLC, robust Dorfman methods achieved superior predictive accuracy (</w:t>
      </w:r>
      <w:r>
        <w:rPr>
          <w:rStyle w:val="Strong"/>
          <w:rFonts w:ascii="system-ui" w:eastAsiaTheme="majorEastAsia" w:hAnsi="system-ui"/>
          <w:color w:val="0F1115"/>
        </w:rPr>
        <w:t>RMSE = 2.17–2.</w:t>
      </w:r>
      <w:r>
        <w:rPr>
          <w:rStyle w:val="Strong"/>
          <w:rFonts w:ascii="system-ui" w:eastAsiaTheme="majorEastAsia" w:hAnsi="system-ui"/>
          <w:color w:val="0F1115"/>
        </w:rPr>
        <w:t>3</w:t>
      </w:r>
      <w:r>
        <w:rPr>
          <w:rStyle w:val="Strong"/>
          <w:rFonts w:ascii="system-ui" w:eastAsiaTheme="majorEastAsia" w:hAnsi="system-ui"/>
          <w:color w:val="0F1115"/>
        </w:rPr>
        <w:t>3</w:t>
      </w:r>
      <w:r>
        <w:rPr>
          <w:rFonts w:ascii="system-ui" w:hAnsi="system-ui"/>
          <w:color w:val="0F1115"/>
        </w:rPr>
        <w:t>) and enriched selection of clinically relevant genes.</w:t>
      </w:r>
    </w:p>
    <w:p w14:paraId="73A6961A"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Conclusions:</w:t>
      </w:r>
      <w:r>
        <w:rPr>
          <w:rFonts w:ascii="system-ui" w:hAnsi="system-ui"/>
          <w:color w:val="0F1115"/>
        </w:rPr>
        <w:t> The Dorfman framework provides a robust, efficient solution for genomic biomarker discovery. </w:t>
      </w:r>
      <w:r>
        <w:rPr>
          <w:rStyle w:val="Strong"/>
          <w:rFonts w:ascii="system-ui" w:eastAsiaTheme="majorEastAsia" w:hAnsi="system-ui"/>
          <w:color w:val="0F1115"/>
        </w:rPr>
        <w:t>Robust-OGK-Dorfman-Adaptive-EN emerges as the method of choice</w:t>
      </w:r>
      <w:r>
        <w:rPr>
          <w:rFonts w:ascii="system-ui" w:hAnsi="system-ui"/>
          <w:color w:val="0F1115"/>
        </w:rPr>
        <w:t xml:space="preserve">, performing competitively in normal scenarios while offering decisive improvements under realistic data contamination and non-normality. The framework is </w:t>
      </w:r>
      <w:r>
        <w:rPr>
          <w:rFonts w:ascii="system-ui" w:hAnsi="system-ui"/>
          <w:color w:val="0F1115"/>
        </w:rPr>
        <w:lastRenderedPageBreak/>
        <w:t>scalable to ultra-high dimensions (p=100,000) via block estimation and Bayesian optimization, ensuring applicability to next-generation genomic studies.</w:t>
      </w:r>
    </w:p>
    <w:p w14:paraId="32AE137D" w14:textId="77777777" w:rsidR="00274FDD" w:rsidRDefault="00274FDD" w:rsidP="009260BE">
      <w:pPr>
        <w:pStyle w:val="ds-markdown-paragraph"/>
        <w:shd w:val="clear" w:color="auto" w:fill="FFFFFF"/>
        <w:spacing w:before="240" w:beforeAutospacing="0" w:after="240" w:afterAutospacing="0"/>
        <w:rPr>
          <w:rFonts w:ascii="Georgia" w:hAnsi="Georgia"/>
          <w:b/>
          <w:bCs/>
          <w:color w:val="1F1F1F"/>
          <w:sz w:val="30"/>
          <w:szCs w:val="30"/>
        </w:rPr>
      </w:pPr>
    </w:p>
    <w:p w14:paraId="1C1E63E2" w14:textId="4A978AA1" w:rsidR="00A6508F" w:rsidRPr="009260BE" w:rsidRDefault="3F9EECD2" w:rsidP="009260BE">
      <w:pPr>
        <w:pStyle w:val="ds-markdown-paragraph"/>
        <w:shd w:val="clear" w:color="auto" w:fill="FFFFFF"/>
        <w:spacing w:before="240" w:beforeAutospacing="0" w:after="240" w:afterAutospacing="0"/>
        <w:rPr>
          <w:rFonts w:ascii="system-ui" w:hAnsi="system-ui"/>
          <w:color w:val="0F1115"/>
        </w:rPr>
      </w:pPr>
      <w:r w:rsidRPr="0323E687">
        <w:rPr>
          <w:rFonts w:ascii="Georgia" w:hAnsi="Georgia"/>
          <w:b/>
          <w:bCs/>
          <w:color w:val="1F1F1F"/>
          <w:sz w:val="30"/>
          <w:szCs w:val="30"/>
        </w:rPr>
        <w:t>Introduction</w:t>
      </w:r>
    </w:p>
    <w:p w14:paraId="49763F08" w14:textId="3D4191E8" w:rsidR="13212DAA" w:rsidRDefault="13212DAA" w:rsidP="0323E687">
      <w:pPr>
        <w:spacing w:before="240" w:after="240"/>
      </w:pPr>
      <w:r w:rsidRPr="0323E687">
        <w:rPr>
          <w:rFonts w:ascii="Times New Roman" w:eastAsia="Times New Roman" w:hAnsi="Times New Roman" w:cs="Times New Roman"/>
        </w:rPr>
        <w:t>High-dimensional biomedical data generated by modern platforms such as multi-omics profiling, high-resolution imaging, and electronic health records continue to expand rapidly in both scale and complexity. A central challenge in these settings is variable screening for regression modeling, where the number of candidate predictors (</w:t>
      </w:r>
      <w:r w:rsidRPr="0323E687">
        <w:rPr>
          <w:rFonts w:ascii="Times New Roman" w:eastAsia="Times New Roman" w:hAnsi="Times New Roman" w:cs="Times New Roman"/>
          <w:i/>
          <w:iCs/>
        </w:rPr>
        <w:t>p</w:t>
      </w:r>
      <w:r w:rsidRPr="0323E687">
        <w:rPr>
          <w:rFonts w:ascii="Times New Roman" w:eastAsia="Times New Roman" w:hAnsi="Times New Roman" w:cs="Times New Roman"/>
        </w:rPr>
        <w:t>)</w:t>
      </w:r>
      <w:r w:rsidR="46393957" w:rsidRPr="0323E687">
        <w:rPr>
          <w:rFonts w:ascii="Times New Roman" w:eastAsia="Times New Roman" w:hAnsi="Times New Roman" w:cs="Times New Roman"/>
        </w:rPr>
        <w:t xml:space="preserve"> </w:t>
      </w:r>
      <w:r w:rsidRPr="0323E687">
        <w:rPr>
          <w:rFonts w:ascii="Times New Roman" w:eastAsia="Times New Roman" w:hAnsi="Times New Roman" w:cs="Times New Roman"/>
        </w:rPr>
        <w:t>far exceeds the sample size (</w:t>
      </w:r>
      <w:r w:rsidRPr="0323E687">
        <w:rPr>
          <w:rFonts w:ascii="Times New Roman" w:eastAsia="Times New Roman" w:hAnsi="Times New Roman" w:cs="Times New Roman"/>
          <w:i/>
          <w:iCs/>
        </w:rPr>
        <w:t>n</w:t>
      </w:r>
      <w:r w:rsidRPr="0323E687">
        <w:rPr>
          <w:rFonts w:ascii="Times New Roman" w:eastAsia="Times New Roman" w:hAnsi="Times New Roman" w:cs="Times New Roman"/>
        </w:rPr>
        <w:t>)</w:t>
      </w:r>
      <w:r w:rsidR="53BE0699" w:rsidRPr="0323E687">
        <w:rPr>
          <w:rFonts w:ascii="Times New Roman" w:eastAsia="Times New Roman" w:hAnsi="Times New Roman" w:cs="Times New Roman"/>
        </w:rPr>
        <w:t xml:space="preserve"> </w:t>
      </w:r>
      <w:r w:rsidRPr="0323E687">
        <w:rPr>
          <w:rFonts w:ascii="Times New Roman" w:eastAsia="Times New Roman" w:hAnsi="Times New Roman" w:cs="Times New Roman"/>
        </w:rPr>
        <w:t xml:space="preserve">(Fan &amp; Lv, 2008; Bühlmann &amp; Van de Geer, 2011). In practice, only a small fraction of variables is truly associated with the outcome of interest, while the vast majority are irrelevant, resulting in a classic “needle-in-a-haystack” problem (Fan et al., 2009). </w:t>
      </w:r>
    </w:p>
    <w:p w14:paraId="5E9A886C" w14:textId="68B08B4D" w:rsidR="13212DAA" w:rsidRDefault="13212DAA" w:rsidP="0323E687">
      <w:pPr>
        <w:spacing w:before="240" w:after="240"/>
      </w:pPr>
      <w:r w:rsidRPr="0323E687">
        <w:rPr>
          <w:rFonts w:ascii="Times New Roman" w:eastAsia="Times New Roman" w:hAnsi="Times New Roman" w:cs="Times New Roman"/>
        </w:rPr>
        <w:t xml:space="preserve">To address this challenge, a broad class of high-dimensional screening and selection methods has been developed, including sure independence screening (SIS), the LASSO, and the elastic net (Tibshirani, 1996; Zou &amp; Hastie, 2005; Fan &amp; Lv, 2008). SIS established the sure screening property, showing that marginal correlation–based screening can retain all relevant predictors with high probability even in ultra-high-dimensional regimes where log(p) = </w:t>
      </w:r>
      <w:proofErr w:type="gramStart"/>
      <w:r w:rsidRPr="0323E687">
        <w:rPr>
          <w:rFonts w:ascii="Times New Roman" w:eastAsia="Times New Roman" w:hAnsi="Times New Roman" w:cs="Times New Roman"/>
        </w:rPr>
        <w:t>O(</w:t>
      </w:r>
      <w:proofErr w:type="gramEnd"/>
      <w:r w:rsidRPr="0323E687">
        <w:rPr>
          <w:rFonts w:ascii="Times New Roman" w:eastAsia="Times New Roman" w:hAnsi="Times New Roman" w:cs="Times New Roman"/>
        </w:rPr>
        <w:t>n ^alpha) for alpha belongs to (</w:t>
      </w:r>
      <w:proofErr w:type="gramStart"/>
      <w:r w:rsidRPr="0323E687">
        <w:rPr>
          <w:rFonts w:ascii="Times New Roman" w:eastAsia="Times New Roman" w:hAnsi="Times New Roman" w:cs="Times New Roman"/>
        </w:rPr>
        <w:t>0,½</w:t>
      </w:r>
      <w:proofErr w:type="gramEnd"/>
      <w:r w:rsidRPr="0323E687">
        <w:rPr>
          <w:rFonts w:ascii="Times New Roman" w:eastAsia="Times New Roman" w:hAnsi="Times New Roman" w:cs="Times New Roman"/>
        </w:rPr>
        <w:t>) (Fan &amp; Lv, 2008). These ideas motivated extensive development of both model-based and model-free screening procedures (Fan et al., 2009; Fan &amp; Song, 2010; Wang, 2009; Li et al., 2012; He et al., 2013; Shao &amp; Zhang, 2014; Zhao &amp; Li, 2012). However, these approaches fundamentally operate on individual predictors and implicitly treat features as marginally independent.</w:t>
      </w:r>
    </w:p>
    <w:p w14:paraId="0FF6B876" w14:textId="72D573C2" w:rsidR="13212DAA" w:rsidRDefault="13212DAA" w:rsidP="0323E687">
      <w:pPr>
        <w:spacing w:before="240" w:after="240"/>
        <w:rPr>
          <w:rFonts w:ascii="Times New Roman" w:eastAsia="Times New Roman" w:hAnsi="Times New Roman" w:cs="Times New Roman"/>
        </w:rPr>
      </w:pPr>
      <w:r w:rsidRPr="0323E687">
        <w:rPr>
          <w:rFonts w:ascii="Times New Roman" w:eastAsia="Times New Roman" w:hAnsi="Times New Roman" w:cs="Times New Roman"/>
        </w:rPr>
        <w:t xml:space="preserve">Such assumptions are routinely violated in genomic and biomedical data, where genes and molecular features exhibit strong group-wise correlation structures driven by shared biological pathways, regulatory networks, and functional modules (Barabási et al., 2004; Subramanian et al., 2005). Ignoring these dependencies can lead to unstable feature selection and failure to recover biologically coherent signals in ultra-high-dimensional settings (Zou et al., 2005; Meinshausen &amp; Bühlmann, 2010). Group-regularized extensions, including the group LASSO, sparse group LASSO, and group-based screening methods such as group SIS, AR2 and HOLP, have been proposed to address correlated predictors (Yuan &amp; Lin, 2006; Huang et al., 2010; Simon et al., 2013; Qiu &amp; Ahn, 2020). However, these methods rely on pre-specified group or pathway annotations, which are often incomplete, </w:t>
      </w:r>
      <w:r w:rsidRPr="0323E687">
        <w:rPr>
          <w:rFonts w:ascii="Times New Roman" w:eastAsia="Times New Roman" w:hAnsi="Times New Roman" w:cs="Times New Roman"/>
          <w:highlight w:val="yellow"/>
        </w:rPr>
        <w:t>context-dependent</w:t>
      </w:r>
      <w:r w:rsidRPr="0323E687">
        <w:rPr>
          <w:rFonts w:ascii="Times New Roman" w:eastAsia="Times New Roman" w:hAnsi="Times New Roman" w:cs="Times New Roman"/>
        </w:rPr>
        <w:t>, or unavailable, and can result in inflated false discovery rates when group definitions are misspecified (Jacob et al., 2009; Bühlmann et al., 2014). Moreover, group-based regularization can be computationally demanding in ultra-high dimensions and remains sensitive to outliers and distributional departures, limiting robustness in large-scale omics applications (Fan et al., 2012; Alfons et al., 2013).</w:t>
      </w:r>
      <w:r w:rsidR="436EAF22" w:rsidRPr="0323E687">
        <w:rPr>
          <w:rFonts w:ascii="Times New Roman" w:eastAsia="Times New Roman" w:hAnsi="Times New Roman" w:cs="Times New Roman"/>
        </w:rPr>
        <w:t xml:space="preserve"> </w:t>
      </w:r>
    </w:p>
    <w:p w14:paraId="27BD5889" w14:textId="5D2AD77C" w:rsidR="13212DAA" w:rsidRDefault="13212DAA" w:rsidP="0323E687">
      <w:pPr>
        <w:spacing w:before="240" w:after="240"/>
      </w:pPr>
      <w:r w:rsidRPr="0323E687">
        <w:rPr>
          <w:rFonts w:ascii="Times New Roman" w:eastAsia="Times New Roman" w:hAnsi="Times New Roman" w:cs="Times New Roman"/>
        </w:rPr>
        <w:lastRenderedPageBreak/>
        <w:t>Group testing provides an alternative paradigm for efficient screening under sparsity. Originally proposed by Dorfman (1943) in the context of infectious disease testing, group testing exploits low prevalence by pooling samples, allowing many negatives to be cleared with a single test and substantially reducing cost. When a pooled test is positive, follow-up individual testing is performed, yielding large efficiency gains in sparse settings. Modern extensions have incorporated probabilistic and Bayesian formulations that address practical challenges such as dilution effects and measurement error, further improving inferential performance in biomedical applications (Tatsuoka, Chen &amp; Lu, 2022). These developments highlight the relevance of group testing principles for contemporary high-dimensional screening problems characterized by sparsity and noise.</w:t>
      </w:r>
    </w:p>
    <w:p w14:paraId="572A8ADF" w14:textId="0B68DA3B" w:rsidR="13212DAA" w:rsidRDefault="13212DAA" w:rsidP="0323E687">
      <w:pPr>
        <w:spacing w:before="240" w:after="240"/>
      </w:pPr>
      <w:r w:rsidRPr="0323E687">
        <w:rPr>
          <w:rFonts w:ascii="Times New Roman" w:eastAsia="Times New Roman" w:hAnsi="Times New Roman" w:cs="Times New Roman"/>
        </w:rPr>
        <w:t xml:space="preserve">Motivated by these ideas, we introduce the </w:t>
      </w:r>
      <w:r w:rsidRPr="0323E687">
        <w:rPr>
          <w:rFonts w:ascii="Times New Roman" w:eastAsia="Times New Roman" w:hAnsi="Times New Roman" w:cs="Times New Roman"/>
          <w:b/>
          <w:bCs/>
        </w:rPr>
        <w:t xml:space="preserve">Dorfman variable screening framework </w:t>
      </w:r>
      <w:r w:rsidRPr="0323E687">
        <w:rPr>
          <w:rFonts w:ascii="Times New Roman" w:eastAsia="Times New Roman" w:hAnsi="Times New Roman" w:cs="Times New Roman"/>
          <w:b/>
          <w:bCs/>
          <w:strike/>
        </w:rPr>
        <w:t>for continuous outcome</w:t>
      </w:r>
      <w:r w:rsidRPr="0323E687">
        <w:rPr>
          <w:rFonts w:ascii="Times New Roman" w:eastAsia="Times New Roman" w:hAnsi="Times New Roman" w:cs="Times New Roman"/>
        </w:rPr>
        <w:t>, a computationally efficient multi-stage hierarchical procedure that adapts group testing principles to high-dimensional regression. The procedure first clusters genes into data-driven, biologically meaningful groups using hierarchical clustering based on Pearson correlation or sparse correlation estimated via the graphical LASSO, which induces sparsity in the inverse covariance matrix and stabilizes clustering in high dimensions (Friedman et al., 2008). Group-level global tests are then performed to identify candidate signal groups, followed by within-group individual variable screening for identified groups. A final regularized selection step using the elastic net or LASSO refines variable selection while accounting for residual correlation structure (Tibshirani, 1996; Zou &amp; Hastie, 2005). Robust variants of the Dorfman framework further address outlier contamination by incorporating Huber-weighted regression throughout group testing and within-group screening (Huber, 1964), with groups determined by dynamic cut hierarchical clustering (Langfelder et al., 2008) using Spearman correlation or sparse correlation derived from an OGK (orthogonalized Gnanadesikan–Kettenring) covariance estimator (</w:t>
      </w:r>
      <w:r w:rsidRPr="0323E687">
        <w:rPr>
          <w:rFonts w:ascii="Aptos" w:eastAsia="Aptos" w:hAnsi="Aptos" w:cs="Aptos"/>
          <w:color w:val="000000" w:themeColor="text1"/>
        </w:rPr>
        <w:t>Oellerer &amp; Croux, 2015</w:t>
      </w:r>
      <w:r w:rsidRPr="0323E687">
        <w:rPr>
          <w:rFonts w:ascii="Times New Roman" w:eastAsia="Times New Roman" w:hAnsi="Times New Roman" w:cs="Times New Roman"/>
        </w:rPr>
        <w:t>). Together, in this modular structure, these methods provide a unified, scalable, and robust approach to screening grouped predictors in ultra-high-dimensional biomedical data, closely aligned with modern developments in group testing and Bayesian extensions accounting for noise and dilution effects (Tatsuoka</w:t>
      </w:r>
      <w:r w:rsidR="3EF7CD42" w:rsidRPr="0323E687">
        <w:rPr>
          <w:rFonts w:ascii="Times New Roman" w:eastAsia="Times New Roman" w:hAnsi="Times New Roman" w:cs="Times New Roman"/>
        </w:rPr>
        <w:t xml:space="preserve">, </w:t>
      </w:r>
      <w:r w:rsidRPr="0323E687">
        <w:rPr>
          <w:rFonts w:ascii="Times New Roman" w:eastAsia="Times New Roman" w:hAnsi="Times New Roman" w:cs="Times New Roman"/>
        </w:rPr>
        <w:t>Chen</w:t>
      </w:r>
      <w:r w:rsidR="6A90E4A0" w:rsidRPr="0323E687">
        <w:rPr>
          <w:rFonts w:ascii="Times New Roman" w:eastAsia="Times New Roman" w:hAnsi="Times New Roman" w:cs="Times New Roman"/>
        </w:rPr>
        <w:t xml:space="preserve"> </w:t>
      </w:r>
      <w:r w:rsidR="1F5F290A" w:rsidRPr="0323E687">
        <w:rPr>
          <w:rFonts w:ascii="Times New Roman" w:eastAsia="Times New Roman" w:hAnsi="Times New Roman" w:cs="Times New Roman"/>
        </w:rPr>
        <w:t>&amp;</w:t>
      </w:r>
      <w:r w:rsidR="6A90E4A0" w:rsidRPr="0323E687">
        <w:rPr>
          <w:rFonts w:ascii="Times New Roman" w:eastAsia="Times New Roman" w:hAnsi="Times New Roman" w:cs="Times New Roman"/>
        </w:rPr>
        <w:t xml:space="preserve"> Lu,</w:t>
      </w:r>
      <w:r w:rsidRPr="0323E687">
        <w:rPr>
          <w:rFonts w:ascii="Times New Roman" w:eastAsia="Times New Roman" w:hAnsi="Times New Roman" w:cs="Times New Roman"/>
        </w:rPr>
        <w:t xml:space="preserve"> 202</w:t>
      </w:r>
      <w:r w:rsidR="794B6758" w:rsidRPr="0323E687">
        <w:rPr>
          <w:rFonts w:ascii="Times New Roman" w:eastAsia="Times New Roman" w:hAnsi="Times New Roman" w:cs="Times New Roman"/>
        </w:rPr>
        <w:t>2</w:t>
      </w:r>
      <w:r w:rsidRPr="0323E687">
        <w:rPr>
          <w:rFonts w:ascii="Times New Roman" w:eastAsia="Times New Roman" w:hAnsi="Times New Roman" w:cs="Times New Roman"/>
        </w:rPr>
        <w:t xml:space="preserve">).  </w:t>
      </w:r>
      <w:r w:rsidR="0B542236" w:rsidRPr="0323E687">
        <w:rPr>
          <w:rFonts w:ascii="Times New Roman" w:eastAsia="Times New Roman" w:hAnsi="Times New Roman" w:cs="Times New Roman"/>
          <w:color w:val="000000" w:themeColor="text1"/>
        </w:rPr>
        <w:t xml:space="preserve">Focus here will be given to continuous outcomes in linear regression models, including when deviations from classical assumptions arise. </w:t>
      </w:r>
      <w:r w:rsidRPr="0323E687">
        <w:rPr>
          <w:rFonts w:ascii="Times New Roman" w:eastAsia="Times New Roman" w:hAnsi="Times New Roman" w:cs="Times New Roman"/>
        </w:rPr>
        <w:t>Simulations are conducted that show the advantages of our proposed Dorfman-based framework, particularly in non-normal data settings. Finally, a real-data example is presented that illustrates how the methods are used to identify genes that predict IC50 for a MEK-inhibitor in non-small cell lung cancer</w:t>
      </w:r>
      <w:r w:rsidR="00274FDD">
        <w:rPr>
          <w:rFonts w:ascii="Times New Roman" w:eastAsia="Times New Roman" w:hAnsi="Times New Roman" w:cs="Times New Roman"/>
        </w:rPr>
        <w:t xml:space="preserve"> </w:t>
      </w:r>
      <w:r w:rsidRPr="0323E687">
        <w:rPr>
          <w:rFonts w:ascii="Times New Roman" w:eastAsia="Times New Roman" w:hAnsi="Times New Roman" w:cs="Times New Roman"/>
        </w:rPr>
        <w:t>with bulk RNA sequencing data.</w:t>
      </w:r>
    </w:p>
    <w:p w14:paraId="24E7CA39" w14:textId="736DF1FA" w:rsidR="0323E687" w:rsidRDefault="0323E687" w:rsidP="0323E687">
      <w:pPr>
        <w:pStyle w:val="NormalWeb"/>
      </w:pPr>
    </w:p>
    <w:p w14:paraId="41B46560" w14:textId="472F5724" w:rsidR="3F9EECD2" w:rsidRDefault="3F9EECD2" w:rsidP="0323E687">
      <w:pPr>
        <w:pStyle w:val="NormalWeb"/>
      </w:pPr>
      <w:r w:rsidRPr="0323E687">
        <w:rPr>
          <w:rFonts w:ascii="Georgia" w:hAnsi="Georgia"/>
          <w:color w:val="1F1F1F"/>
          <w:sz w:val="30"/>
          <w:szCs w:val="30"/>
        </w:rPr>
        <w:t>2. Grouped variable screening</w:t>
      </w:r>
    </w:p>
    <w:p w14:paraId="640A8383" w14:textId="6BF06A10" w:rsidR="23940EFE" w:rsidRDefault="23940EFE" w:rsidP="0323E687">
      <w:pPr>
        <w:spacing w:before="240" w:after="240"/>
      </w:pPr>
      <w:r w:rsidRPr="0323E687">
        <w:rPr>
          <w:rFonts w:ascii="Times New Roman" w:eastAsia="Times New Roman" w:hAnsi="Times New Roman" w:cs="Times New Roman"/>
          <w:color w:val="1F1F1F"/>
        </w:rPr>
        <w:t xml:space="preserve">A key novel feature of our proposed framework for variable screening in ultra-high dimension is the use of group testing principles to screen groups of variables.  In general, when pooled testing </w:t>
      </w:r>
      <w:r w:rsidRPr="0323E687">
        <w:rPr>
          <w:rFonts w:ascii="Times New Roman" w:eastAsia="Times New Roman" w:hAnsi="Times New Roman" w:cs="Times New Roman"/>
          <w:color w:val="1F1F1F"/>
        </w:rPr>
        <w:lastRenderedPageBreak/>
        <w:t xml:space="preserve">is possible, group testing is most effective when the target binary characteristic being testing for has low prevalence. The objective of variable screening is to identify all the variables that have “significant” association with the outcome variable in a regression model (relative to a target alpha).  In variable screening using group testing, pooled tests are regression models comprised of subsets (“pools”) of variables.  In our setting, pooled tests are viewed as “negative” based on global tests that compare null models (intercept only) versus models that include all the variables selected as a pool.  If the global test rejects the null model, individual variable significance levels within the model fit are considered at selected alpha threshold.   To encourage correct “positive” decisions, we first implement hierarchical clustering methods to create pools of correlated variables under the assumption that positive variables are likely to be correlated (e.g. genes belong in same pathway) and enhance power in rejecting the null model.  Conversely, </w:t>
      </w:r>
      <w:proofErr w:type="gramStart"/>
      <w:r w:rsidRPr="0323E687">
        <w:rPr>
          <w:rFonts w:ascii="Times New Roman" w:eastAsia="Times New Roman" w:hAnsi="Times New Roman" w:cs="Times New Roman"/>
          <w:color w:val="1F1F1F"/>
        </w:rPr>
        <w:t>assuming that</w:t>
      </w:r>
      <w:proofErr w:type="gramEnd"/>
      <w:r w:rsidRPr="0323E687">
        <w:rPr>
          <w:rFonts w:ascii="Times New Roman" w:eastAsia="Times New Roman" w:hAnsi="Times New Roman" w:cs="Times New Roman"/>
          <w:color w:val="1F1F1F"/>
        </w:rPr>
        <w:t xml:space="preserve"> negative variables also cluster, selecting pools in this manner encourages low Type I error for the global test of the pool.  This is the critical efficiency advantage of group testing, to efficiently identify negative variables through pooling.  The selection of individual variables in among the respective pooled tests is inherently vulnerable to Type I errors due to multiple comparisons. Hence, a final stage of this process is to apply penalized regression methods on the collection of the individual variables that are selected from the positive pooled tests.  Note that the penalized regression at this stage of the process is applied on a smaller set of variables than directly applying penalized regression on the complete set of candidate variables.  </w:t>
      </w:r>
    </w:p>
    <w:p w14:paraId="4675A7CE" w14:textId="52F24A8C" w:rsidR="23940EFE" w:rsidRDefault="23940EFE" w:rsidP="0323E687">
      <w:pPr>
        <w:spacing w:before="240" w:after="240"/>
      </w:pPr>
      <w:r w:rsidRPr="0323E687">
        <w:rPr>
          <w:rFonts w:ascii="Times New Roman" w:eastAsia="Times New Roman" w:hAnsi="Times New Roman" w:cs="Times New Roman"/>
          <w:color w:val="1F1F1F"/>
        </w:rPr>
        <w:t>In sum, there are 4 major stages to this approach: 1) computing correlations among variables; 2) hierarchical clustering; 3) pooled testing of clusters through regression with the outcome variable; 4) penalized regression on variables identified as potentially positive from stage 3.</w:t>
      </w:r>
      <w:r w:rsidR="67693758" w:rsidRPr="0323E687">
        <w:rPr>
          <w:rFonts w:ascii="Times New Roman" w:eastAsia="Times New Roman" w:hAnsi="Times New Roman" w:cs="Times New Roman"/>
          <w:color w:val="1F1F1F"/>
        </w:rPr>
        <w:t xml:space="preserve">  The overall approach is outlined in Figure 1.</w:t>
      </w:r>
    </w:p>
    <w:p w14:paraId="1D71CE93" w14:textId="201669F3" w:rsidR="00F94C07" w:rsidRDefault="23940EFE" w:rsidP="00F94C07">
      <w:pPr>
        <w:spacing w:before="240" w:after="240"/>
        <w:rPr>
          <w:rFonts w:ascii="Times New Roman" w:eastAsia="Times New Roman" w:hAnsi="Times New Roman" w:cs="Times New Roman"/>
          <w:color w:val="1F1F1F"/>
        </w:rPr>
      </w:pPr>
      <w:r w:rsidRPr="0323E687">
        <w:rPr>
          <w:rFonts w:ascii="Times New Roman" w:eastAsia="Times New Roman" w:hAnsi="Times New Roman" w:cs="Times New Roman"/>
          <w:color w:val="1F1F1F"/>
        </w:rPr>
        <w:t xml:space="preserve">Note that the methodologies at each stage can be replaced without affecting the other stages. Hence, this approach can be viewed as modular, and we exploit this to adapt the approach to robust settings when the outcome variable is not normally distributed, or variables are skewed or have high kurtosis, or include outliers or influential points.  We do this by employing approaches for 1) robust and sparse estimation of correlations; 2) dynamic cut approaches for hierarchical clustering; 3) Huber methods for robust regression; 4) using elastic net and adaptive elastic net approaches.  This leads to </w:t>
      </w:r>
      <w:proofErr w:type="gramStart"/>
      <w:r w:rsidRPr="0323E687">
        <w:rPr>
          <w:rFonts w:ascii="Times New Roman" w:eastAsia="Times New Roman" w:hAnsi="Times New Roman" w:cs="Times New Roman"/>
          <w:color w:val="1F1F1F"/>
        </w:rPr>
        <w:t>a number of</w:t>
      </w:r>
      <w:proofErr w:type="gramEnd"/>
      <w:r w:rsidRPr="0323E687">
        <w:rPr>
          <w:rFonts w:ascii="Times New Roman" w:eastAsia="Times New Roman" w:hAnsi="Times New Roman" w:cs="Times New Roman"/>
          <w:color w:val="1F1F1F"/>
        </w:rPr>
        <w:t xml:space="preserve"> possible ways to conduct group testing for variable selection. </w:t>
      </w:r>
      <w:r w:rsidR="00F94C07">
        <w:rPr>
          <w:rFonts w:ascii="Times New Roman" w:eastAsia="Times New Roman" w:hAnsi="Times New Roman" w:cs="Times New Roman"/>
          <w:color w:val="1F1F1F"/>
        </w:rPr>
        <w:t xml:space="preserve"> </w:t>
      </w:r>
    </w:p>
    <w:p w14:paraId="5F40C02C" w14:textId="2FFA2A9E" w:rsidR="00F94C07" w:rsidRPr="00F94C07" w:rsidRDefault="00F94C07" w:rsidP="00F94C07">
      <w:pPr>
        <w:spacing w:before="240" w:after="240"/>
        <w:rPr>
          <w:rFonts w:ascii="Times New Roman" w:eastAsia="Times New Roman" w:hAnsi="Times New Roman" w:cs="Times New Roman"/>
          <w:color w:val="1F1F1F"/>
        </w:rPr>
      </w:pPr>
      <w:r>
        <w:rPr>
          <w:noProof/>
        </w:rPr>
        <w:lastRenderedPageBreak/>
        <w:drawing>
          <wp:inline distT="0" distB="0" distL="0" distR="0" wp14:anchorId="31DCF957" wp14:editId="4F00B22E">
            <wp:extent cx="5943600" cy="5864225"/>
            <wp:effectExtent l="0" t="0" r="0" b="3175"/>
            <wp:docPr id="1291694480"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864225"/>
                    </a:xfrm>
                    <a:prstGeom prst="rect">
                      <a:avLst/>
                    </a:prstGeom>
                    <a:noFill/>
                    <a:ln>
                      <a:noFill/>
                    </a:ln>
                  </pic:spPr>
                </pic:pic>
              </a:graphicData>
            </a:graphic>
          </wp:inline>
        </w:drawing>
      </w:r>
    </w:p>
    <w:p w14:paraId="761F945D" w14:textId="5AB85F21" w:rsidR="0323E687" w:rsidRDefault="00F94C07" w:rsidP="0323E687">
      <w:pPr>
        <w:pStyle w:val="NormalWeb"/>
        <w:rPr>
          <w:rFonts w:ascii="Georgia" w:hAnsi="Georgia"/>
          <w:color w:val="1F1F1F"/>
          <w:sz w:val="30"/>
          <w:szCs w:val="30"/>
        </w:rPr>
      </w:pPr>
      <w:r>
        <w:rPr>
          <w:rStyle w:val="normaltextrun"/>
          <w:rFonts w:ascii="Aptos" w:eastAsiaTheme="majorEastAsia" w:hAnsi="Aptos"/>
          <w:color w:val="000000"/>
          <w:shd w:val="clear" w:color="auto" w:fill="FFFFFF"/>
        </w:rPr>
        <w:t>Figure 1.</w:t>
      </w:r>
      <w:r>
        <w:rPr>
          <w:rStyle w:val="normaltextrun"/>
          <w:rFonts w:ascii="Aptos" w:eastAsiaTheme="majorEastAsia" w:hAnsi="Aptos"/>
          <w:color w:val="000000"/>
          <w:shd w:val="clear" w:color="auto" w:fill="FFFFFF"/>
        </w:rPr>
        <w:t xml:space="preserve"> Entire w</w:t>
      </w:r>
      <w:r>
        <w:rPr>
          <w:rStyle w:val="normaltextrun"/>
          <w:rFonts w:ascii="Aptos" w:eastAsiaTheme="majorEastAsia" w:hAnsi="Aptos"/>
          <w:color w:val="000000"/>
          <w:shd w:val="clear" w:color="auto" w:fill="FFFFFF"/>
        </w:rPr>
        <w:t>orkflow</w:t>
      </w:r>
      <w:r>
        <w:rPr>
          <w:rStyle w:val="normaltextrun"/>
          <w:rFonts w:ascii="Aptos" w:eastAsiaTheme="majorEastAsia" w:hAnsi="Aptos"/>
          <w:color w:val="000000"/>
          <w:shd w:val="clear" w:color="auto" w:fill="FFFFFF"/>
        </w:rPr>
        <w:t xml:space="preserve">s </w:t>
      </w:r>
      <w:r>
        <w:rPr>
          <w:rStyle w:val="normaltextrun"/>
          <w:rFonts w:ascii="Aptos" w:eastAsiaTheme="majorEastAsia" w:hAnsi="Aptos"/>
          <w:color w:val="000000"/>
          <w:shd w:val="clear" w:color="auto" w:fill="FFFFFF"/>
        </w:rPr>
        <w:t>of Normal and Robust Dorfman Procedures. </w:t>
      </w:r>
      <w:r>
        <w:rPr>
          <w:rStyle w:val="eop"/>
          <w:rFonts w:ascii="Aptos" w:eastAsiaTheme="majorEastAsia" w:hAnsi="Aptos"/>
          <w:color w:val="000000"/>
          <w:shd w:val="clear" w:color="auto" w:fill="FFFFFF"/>
        </w:rPr>
        <w:t> </w:t>
      </w:r>
    </w:p>
    <w:p w14:paraId="6233594A" w14:textId="77777777" w:rsidR="0013115A" w:rsidRDefault="232ED5FB" w:rsidP="0013115A">
      <w:pPr>
        <w:pStyle w:val="NormalWeb"/>
      </w:pPr>
      <w:r w:rsidRPr="0323E687">
        <w:rPr>
          <w:rFonts w:ascii="Segoe UI" w:hAnsi="Segoe UI" w:cs="Segoe UI"/>
          <w:color w:val="0F1115"/>
        </w:rPr>
        <w:t>2.1 Dorfman–Elastic Net/Adaptive EN with Pearson/Sparse Co-variance and Cross-Validated Cut Height</w:t>
      </w:r>
      <w:r w:rsidR="3F9EECD2" w:rsidRPr="0323E687">
        <w:rPr>
          <w:rFonts w:ascii="Segoe UI" w:hAnsi="Segoe UI" w:cs="Segoe UI"/>
          <w:color w:val="0F1115"/>
        </w:rPr>
        <w:t xml:space="preserve"> </w:t>
      </w:r>
    </w:p>
    <w:p w14:paraId="53B6519E" w14:textId="7E64156C" w:rsidR="0323E687" w:rsidRDefault="0323E687" w:rsidP="0323E687">
      <w:pPr>
        <w:pStyle w:val="NormalWeb"/>
        <w:rPr>
          <w:rFonts w:ascii="Segoe UI" w:hAnsi="Segoe UI" w:cs="Segoe UI"/>
          <w:color w:val="0F1115"/>
        </w:rPr>
      </w:pPr>
    </w:p>
    <w:p w14:paraId="69311BA8" w14:textId="5491AC9A" w:rsidR="0323E687" w:rsidRDefault="0323E687" w:rsidP="0323E687">
      <w:pPr>
        <w:pStyle w:val="NormalWeb"/>
        <w:rPr>
          <w:rFonts w:ascii="Segoe UI" w:hAnsi="Segoe UI" w:cs="Segoe UI"/>
          <w:color w:val="0F1115"/>
        </w:rPr>
      </w:pPr>
    </w:p>
    <w:p w14:paraId="6F014804" w14:textId="77777777" w:rsidR="0013115A" w:rsidRDefault="0013115A" w:rsidP="0013115A">
      <w:pPr>
        <w:pStyle w:val="NormalWeb"/>
        <w:rPr>
          <w:rFonts w:ascii="Segoe UI" w:hAnsi="Segoe UI" w:cs="Segoe UI"/>
          <w:color w:val="0F1115"/>
        </w:rPr>
      </w:pPr>
    </w:p>
    <w:p w14:paraId="6B4C9925" w14:textId="66F563C4" w:rsidR="00A6508F" w:rsidRDefault="0013115A"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0E4E39B9" wp14:editId="1647C8AC">
            <wp:extent cx="5208422" cy="5810508"/>
            <wp:effectExtent l="0" t="0" r="0" b="6350"/>
            <wp:docPr id="141266901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9012" name="Picture 1" descr="A paper with text and image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234578" cy="5839687"/>
                    </a:xfrm>
                    <a:prstGeom prst="rect">
                      <a:avLst/>
                    </a:prstGeom>
                  </pic:spPr>
                </pic:pic>
              </a:graphicData>
            </a:graphic>
          </wp:inline>
        </w:drawing>
      </w:r>
    </w:p>
    <w:p w14:paraId="193071B6" w14:textId="3B486285"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2F85411" wp14:editId="1BA84D38">
            <wp:extent cx="5164531" cy="4339089"/>
            <wp:effectExtent l="0" t="0" r="4445" b="4445"/>
            <wp:docPr id="367952894" name="Picture 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2894" name="Picture 3" descr="A paper with text and number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175637" cy="4348420"/>
                    </a:xfrm>
                    <a:prstGeom prst="rect">
                      <a:avLst/>
                    </a:prstGeom>
                  </pic:spPr>
                </pic:pic>
              </a:graphicData>
            </a:graphic>
          </wp:inline>
        </w:drawing>
      </w:r>
    </w:p>
    <w:p w14:paraId="12F2BB36" w14:textId="40006709"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drawing>
          <wp:inline distT="0" distB="0" distL="0" distR="0" wp14:anchorId="6A7D91E5" wp14:editId="490C20C3">
            <wp:extent cx="5374213" cy="3664915"/>
            <wp:effectExtent l="0" t="0" r="0" b="5715"/>
            <wp:docPr id="702350058" name="Picture 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0058" name="Picture 4" descr="A math equations and formula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386014" cy="3672963"/>
                    </a:xfrm>
                    <a:prstGeom prst="rect">
                      <a:avLst/>
                    </a:prstGeom>
                  </pic:spPr>
                </pic:pic>
              </a:graphicData>
            </a:graphic>
          </wp:inline>
        </w:drawing>
      </w:r>
    </w:p>
    <w:p w14:paraId="3F893696" w14:textId="30A5FEC3" w:rsidR="0013115A" w:rsidRDefault="00F94C07" w:rsidP="0040644C">
      <w:pPr>
        <w:pStyle w:val="NormalWeb"/>
        <w:rPr>
          <w:rFonts w:ascii="Segoe UI" w:hAnsi="Segoe UI" w:cs="Segoe UI"/>
          <w:color w:val="0F1115"/>
        </w:rPr>
      </w:pPr>
      <w:r>
        <w:rPr>
          <w:rFonts w:ascii="Segoe UI" w:hAnsi="Segoe UI" w:cs="Segoe UI"/>
          <w:color w:val="0F1115"/>
        </w:rPr>
        <w:lastRenderedPageBreak/>
        <w:t xml:space="preserve">We refer to Option B of this procedure as Dorfman sparse EN when using the standard EN in the final stage, and Dorfman sparse adaptive EN when using adaptive EN in the final stage. And we refer to Option A as the classical </w:t>
      </w:r>
      <w:proofErr w:type="spellStart"/>
      <w:r>
        <w:rPr>
          <w:rFonts w:ascii="Segoe UI" w:hAnsi="Segoe UI" w:cs="Segoe UI"/>
          <w:color w:val="0F1115"/>
        </w:rPr>
        <w:t>Dorfman_EN</w:t>
      </w:r>
      <w:proofErr w:type="spellEnd"/>
      <w:r>
        <w:rPr>
          <w:rFonts w:ascii="Segoe UI" w:hAnsi="Segoe UI" w:cs="Segoe UI"/>
          <w:color w:val="0F1115"/>
        </w:rPr>
        <w:t xml:space="preserve"> in our method comparison. </w:t>
      </w:r>
      <w:r w:rsidR="0013115A">
        <w:rPr>
          <w:rFonts w:ascii="Segoe UI" w:hAnsi="Segoe UI" w:cs="Segoe UI"/>
          <w:color w:val="0F1115"/>
        </w:rPr>
        <w:t>This entire procedure is summarized in Algorithm 1</w:t>
      </w:r>
      <w:r>
        <w:rPr>
          <w:rFonts w:ascii="Segoe UI" w:hAnsi="Segoe UI" w:cs="Segoe UI"/>
          <w:color w:val="0F1115"/>
        </w:rPr>
        <w:t xml:space="preserve">. </w:t>
      </w:r>
    </w:p>
    <w:p w14:paraId="4D97032A" w14:textId="722A61A5" w:rsidR="00F94C07" w:rsidRDefault="0013115A" w:rsidP="00F94C07">
      <w:pPr>
        <w:pStyle w:val="NormalWeb"/>
        <w:jc w:val="center"/>
        <w:rPr>
          <w:rFonts w:ascii="Segoe UI" w:hAnsi="Segoe UI" w:cs="Segoe UI"/>
          <w:color w:val="0F1115"/>
        </w:rPr>
      </w:pPr>
      <w:r>
        <w:rPr>
          <w:rFonts w:ascii="Segoe UI" w:hAnsi="Segoe UI" w:cs="Segoe UI"/>
          <w:noProof/>
          <w:color w:val="0F1115"/>
          <w14:ligatures w14:val="standardContextual"/>
        </w:rPr>
        <w:drawing>
          <wp:inline distT="0" distB="0" distL="0" distR="0" wp14:anchorId="5E71EC69" wp14:editId="3997F5B9">
            <wp:extent cx="4102100" cy="6400800"/>
            <wp:effectExtent l="0" t="0" r="0" b="0"/>
            <wp:docPr id="552109190" name="Picture 9"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9190" name="Picture 9" descr="A paper with text and imag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02100" cy="6400800"/>
                    </a:xfrm>
                    <a:prstGeom prst="rect">
                      <a:avLst/>
                    </a:prstGeom>
                  </pic:spPr>
                </pic:pic>
              </a:graphicData>
            </a:graphic>
          </wp:inline>
        </w:drawing>
      </w:r>
    </w:p>
    <w:p w14:paraId="21C897DE" w14:textId="5EF0EB9A" w:rsidR="0013115A" w:rsidRDefault="232ED5FB" w:rsidP="0013115A">
      <w:pPr>
        <w:pStyle w:val="NormalWeb"/>
        <w:rPr>
          <w:rFonts w:ascii="Segoe UI" w:hAnsi="Segoe UI" w:cs="Segoe UI"/>
          <w:color w:val="0F1115"/>
        </w:rPr>
      </w:pPr>
      <w:r w:rsidRPr="0323E687">
        <w:rPr>
          <w:rFonts w:ascii="Segoe UI" w:hAnsi="Segoe UI" w:cs="Segoe UI"/>
          <w:color w:val="0F1115"/>
        </w:rPr>
        <w:t>2.2 Robust Spearman/OGK–Huber Dorfman–EN/</w:t>
      </w:r>
      <w:r w:rsidR="78FB2D18" w:rsidRPr="0323E687">
        <w:rPr>
          <w:rFonts w:ascii="Segoe UI" w:hAnsi="Segoe UI" w:cs="Segoe UI"/>
          <w:color w:val="0F1115"/>
        </w:rPr>
        <w:t>Adaptive</w:t>
      </w:r>
      <w:r w:rsidR="0E5FB3DF" w:rsidRPr="0323E687">
        <w:rPr>
          <w:rFonts w:ascii="Segoe UI" w:hAnsi="Segoe UI" w:cs="Segoe UI"/>
          <w:color w:val="0F1115"/>
        </w:rPr>
        <w:t xml:space="preserve"> </w:t>
      </w:r>
      <w:r w:rsidRPr="0323E687">
        <w:rPr>
          <w:rFonts w:ascii="Segoe UI" w:hAnsi="Segoe UI" w:cs="Segoe UI"/>
          <w:color w:val="0F1115"/>
        </w:rPr>
        <w:t>EN with Spearman/Sparse Robust Covariance</w:t>
      </w:r>
      <w:r w:rsidR="00F94C07">
        <w:rPr>
          <w:rFonts w:ascii="Segoe UI" w:hAnsi="Segoe UI" w:cs="Segoe UI"/>
          <w:color w:val="0F1115"/>
        </w:rPr>
        <w:t xml:space="preserve"> </w:t>
      </w:r>
    </w:p>
    <w:p w14:paraId="2765E30C" w14:textId="3006AF5C" w:rsidR="0013115A" w:rsidRDefault="0013115A" w:rsidP="0013115A">
      <w:pPr>
        <w:pStyle w:val="NormalWeb"/>
        <w:rPr>
          <w:rFonts w:ascii="Segoe UI" w:hAnsi="Segoe UI" w:cs="Segoe UI"/>
          <w:color w:val="0F1115"/>
        </w:rPr>
      </w:pPr>
      <w:r w:rsidRPr="0013115A">
        <w:rPr>
          <w:rFonts w:ascii="Segoe UI" w:hAnsi="Segoe UI" w:cs="Segoe UI"/>
          <w:color w:val="0F1115"/>
        </w:rPr>
        <w:lastRenderedPageBreak/>
        <w:t>To handle heavy-tailed noise, leverage points and contamination in the dependence structure, we consider a robust extension of the Dorfman–EN framework. This method combines (</w:t>
      </w:r>
      <w:proofErr w:type="spellStart"/>
      <w:r w:rsidRPr="0013115A">
        <w:rPr>
          <w:rFonts w:ascii="Segoe UI" w:hAnsi="Segoe UI" w:cs="Segoe UI"/>
          <w:color w:val="0F1115"/>
        </w:rPr>
        <w:t>i</w:t>
      </w:r>
      <w:proofErr w:type="spellEnd"/>
      <w:r w:rsidRPr="0013115A">
        <w:rPr>
          <w:rFonts w:ascii="Segoe UI" w:hAnsi="Segoe UI" w:cs="Segoe UI"/>
          <w:color w:val="0F1115"/>
        </w:rPr>
        <w:t>) a robust high-dimensional covariance estimator based on the OGK approach, as implement</w:t>
      </w:r>
      <w:r>
        <w:rPr>
          <w:rFonts w:ascii="Segoe UI" w:hAnsi="Segoe UI" w:cs="Segoe UI"/>
          <w:color w:val="0F1115"/>
        </w:rPr>
        <w:t xml:space="preserve">ed in </w:t>
      </w:r>
      <w:proofErr w:type="spellStart"/>
      <w:r w:rsidRPr="000908E1">
        <w:rPr>
          <w:rFonts w:ascii="Aptos" w:hAnsi="Aptos"/>
          <w:color w:val="000000" w:themeColor="text1"/>
          <w:shd w:val="clear" w:color="auto" w:fill="FFFFFF"/>
        </w:rPr>
        <w:t>Oellerer</w:t>
      </w:r>
      <w:proofErr w:type="spellEnd"/>
      <w:r>
        <w:rPr>
          <w:rFonts w:ascii="Aptos" w:hAnsi="Aptos"/>
          <w:color w:val="000000" w:themeColor="text1"/>
          <w:shd w:val="clear" w:color="auto" w:fill="FFFFFF"/>
        </w:rPr>
        <w:t xml:space="preserve"> &amp; </w:t>
      </w:r>
      <w:proofErr w:type="spellStart"/>
      <w:r w:rsidRPr="000908E1">
        <w:rPr>
          <w:rFonts w:ascii="Aptos" w:hAnsi="Aptos"/>
          <w:color w:val="000000" w:themeColor="text1"/>
          <w:shd w:val="clear" w:color="auto" w:fill="FFFFFF"/>
        </w:rPr>
        <w:t>Croux</w:t>
      </w:r>
      <w:proofErr w:type="spellEnd"/>
      <w:r>
        <w:rPr>
          <w:rFonts w:ascii="Aptos" w:hAnsi="Aptos"/>
          <w:color w:val="000000" w:themeColor="text1"/>
          <w:shd w:val="clear" w:color="auto" w:fill="FFFFFF"/>
        </w:rPr>
        <w:t xml:space="preserve"> </w:t>
      </w:r>
      <w:r w:rsidRPr="000908E1">
        <w:rPr>
          <w:rFonts w:ascii="Aptos" w:hAnsi="Aptos"/>
          <w:color w:val="000000" w:themeColor="text1"/>
          <w:shd w:val="clear" w:color="auto" w:fill="FFFFFF"/>
        </w:rPr>
        <w:t>(2015)</w:t>
      </w:r>
      <w:r w:rsidRPr="0013115A">
        <w:rPr>
          <w:rFonts w:ascii="Segoe UI" w:hAnsi="Segoe UI" w:cs="Segoe UI"/>
          <w:color w:val="0F1115"/>
        </w:rPr>
        <w:t>, (ii) graphical lasso</w:t>
      </w:r>
      <w:r>
        <w:rPr>
          <w:rFonts w:ascii="Segoe UI" w:hAnsi="Segoe UI" w:cs="Segoe UI"/>
          <w:color w:val="0F1115"/>
        </w:rPr>
        <w:t xml:space="preserve"> </w:t>
      </w:r>
      <w:proofErr w:type="spellStart"/>
      <w:r w:rsidR="00F94C07" w:rsidRPr="0013115A">
        <w:rPr>
          <w:rFonts w:ascii="Segoe UI" w:hAnsi="Segoe UI" w:cs="Segoe UI"/>
          <w:color w:val="0F1115"/>
        </w:rPr>
        <w:t>s</w:t>
      </w:r>
      <w:r w:rsidR="00F94C07">
        <w:rPr>
          <w:rFonts w:ascii="Segoe UI" w:hAnsi="Segoe UI" w:cs="Segoe UI"/>
          <w:color w:val="0F1115"/>
        </w:rPr>
        <w:t>p</w:t>
      </w:r>
      <w:r w:rsidR="00F94C07" w:rsidRPr="0013115A">
        <w:rPr>
          <w:rFonts w:ascii="Segoe UI" w:hAnsi="Segoe UI" w:cs="Segoe UI"/>
          <w:color w:val="0F1115"/>
        </w:rPr>
        <w:t>arification</w:t>
      </w:r>
      <w:proofErr w:type="spellEnd"/>
      <w:r w:rsidRPr="0013115A">
        <w:rPr>
          <w:rFonts w:ascii="Segoe UI" w:hAnsi="Segoe UI" w:cs="Segoe UI"/>
          <w:color w:val="0F1115"/>
        </w:rPr>
        <w:t>, (iii) robust cluster-wise and variable-wise screening using Huber</w:t>
      </w:r>
      <w:r>
        <w:rPr>
          <w:rFonts w:ascii="Segoe UI" w:hAnsi="Segoe UI" w:cs="Segoe UI"/>
          <w:color w:val="0F1115"/>
        </w:rPr>
        <w:t xml:space="preserve"> </w:t>
      </w:r>
      <w:r w:rsidRPr="0013115A">
        <w:rPr>
          <w:rFonts w:ascii="Segoe UI" w:hAnsi="Segoe UI" w:cs="Segoe UI"/>
          <w:color w:val="0F1115"/>
        </w:rPr>
        <w:t>M-estimation, and (iv) a final elastic net (or adaptive elastic net) fit</w:t>
      </w:r>
      <w:r w:rsidR="00F94C07">
        <w:rPr>
          <w:rFonts w:ascii="Segoe UI" w:hAnsi="Segoe UI" w:cs="Segoe UI"/>
          <w:color w:val="0F1115"/>
        </w:rPr>
        <w:t xml:space="preserve">. </w:t>
      </w:r>
    </w:p>
    <w:p w14:paraId="1EE0E548" w14:textId="67FE71F0" w:rsidR="0013115A" w:rsidRDefault="232ED5FB" w:rsidP="0013115A">
      <w:pPr>
        <w:pStyle w:val="NormalWeb"/>
        <w:rPr>
          <w:rFonts w:ascii="Segoe UI" w:hAnsi="Segoe UI" w:cs="Segoe UI"/>
          <w:color w:val="0F1115"/>
        </w:rPr>
      </w:pPr>
      <w:commentRangeStart w:id="0"/>
      <w:r>
        <w:rPr>
          <w:noProof/>
        </w:rPr>
        <w:drawing>
          <wp:inline distT="0" distB="0" distL="0" distR="0" wp14:anchorId="02BC788A" wp14:editId="60518A03">
            <wp:extent cx="5842000" cy="5969000"/>
            <wp:effectExtent l="0" t="0" r="0" b="0"/>
            <wp:docPr id="2076503460" name="Picture 5"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3460" name="Picture 5" descr="A paper with text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842000" cy="5969000"/>
                    </a:xfrm>
                    <a:prstGeom prst="rect">
                      <a:avLst/>
                    </a:prstGeom>
                  </pic:spPr>
                </pic:pic>
              </a:graphicData>
            </a:graphic>
          </wp:inline>
        </w:drawing>
      </w:r>
      <w:commentRangeEnd w:id="0"/>
      <w:r w:rsidR="0013115A">
        <w:commentReference w:id="0"/>
      </w:r>
    </w:p>
    <w:p w14:paraId="2061C20C" w14:textId="5565237D"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240F55FE" wp14:editId="77558409">
            <wp:extent cx="5784574" cy="5456411"/>
            <wp:effectExtent l="0" t="0" r="0" b="5080"/>
            <wp:docPr id="1252031829" name="Picture 6"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1829" name="Picture 6" descr="A paper with text and number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92975" cy="5464336"/>
                    </a:xfrm>
                    <a:prstGeom prst="rect">
                      <a:avLst/>
                    </a:prstGeom>
                  </pic:spPr>
                </pic:pic>
              </a:graphicData>
            </a:graphic>
          </wp:inline>
        </w:drawing>
      </w:r>
    </w:p>
    <w:p w14:paraId="656D30E2" w14:textId="3B924BD5"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767403C5" wp14:editId="1AEBA6B3">
            <wp:extent cx="5705061" cy="3502274"/>
            <wp:effectExtent l="0" t="0" r="0" b="3175"/>
            <wp:docPr id="1150427994" name="Picture 7"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7994" name="Picture 7" descr="A math equations and formulas on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11074" cy="3505965"/>
                    </a:xfrm>
                    <a:prstGeom prst="rect">
                      <a:avLst/>
                    </a:prstGeom>
                  </pic:spPr>
                </pic:pic>
              </a:graphicData>
            </a:graphic>
          </wp:inline>
        </w:drawing>
      </w:r>
    </w:p>
    <w:p w14:paraId="49393384" w14:textId="5A695798" w:rsidR="0013115A" w:rsidRDefault="232ED5FB" w:rsidP="0013115A">
      <w:pPr>
        <w:pStyle w:val="NormalWeb"/>
        <w:rPr>
          <w:rFonts w:ascii="Segoe UI" w:hAnsi="Segoe UI" w:cs="Segoe UI"/>
          <w:color w:val="0F1115"/>
        </w:rPr>
      </w:pPr>
      <w:r w:rsidRPr="0013115A">
        <w:rPr>
          <w:rFonts w:ascii="Segoe UI" w:hAnsi="Segoe UI" w:cs="Segoe UI"/>
          <w:color w:val="0F1115"/>
        </w:rPr>
        <w:t>We refer to</w:t>
      </w:r>
      <w:r w:rsidR="00F94C07">
        <w:rPr>
          <w:rFonts w:ascii="Segoe UI" w:hAnsi="Segoe UI" w:cs="Segoe UI"/>
          <w:color w:val="0F1115"/>
        </w:rPr>
        <w:t xml:space="preserve"> Option B of </w:t>
      </w:r>
      <w:r w:rsidRPr="0013115A">
        <w:rPr>
          <w:rFonts w:ascii="Segoe UI" w:hAnsi="Segoe UI" w:cs="Segoe UI"/>
          <w:color w:val="0F1115"/>
        </w:rPr>
        <w:t>this procedure as Robust</w:t>
      </w:r>
      <w:r w:rsidR="00F94C07">
        <w:rPr>
          <w:rFonts w:ascii="Segoe UI" w:hAnsi="Segoe UI" w:cs="Segoe UI"/>
          <w:color w:val="0F1115"/>
        </w:rPr>
        <w:t xml:space="preserve"> OGK </w:t>
      </w:r>
      <w:r w:rsidRPr="0013115A">
        <w:rPr>
          <w:rFonts w:ascii="Segoe UI" w:hAnsi="Segoe UI" w:cs="Segoe UI"/>
          <w:color w:val="0F1115"/>
        </w:rPr>
        <w:t>Dorfman–EN when using the</w:t>
      </w:r>
      <w:r>
        <w:rPr>
          <w:rFonts w:ascii="Segoe UI" w:hAnsi="Segoe UI" w:cs="Segoe UI"/>
          <w:color w:val="0F1115"/>
        </w:rPr>
        <w:t xml:space="preserve"> </w:t>
      </w:r>
      <w:r w:rsidRPr="0013115A">
        <w:rPr>
          <w:rFonts w:ascii="Segoe UI" w:hAnsi="Segoe UI" w:cs="Segoe UI"/>
          <w:color w:val="0F1115"/>
        </w:rPr>
        <w:t>standard EN in the final stage and as Robust</w:t>
      </w:r>
      <w:r w:rsidR="00F94C07">
        <w:rPr>
          <w:rFonts w:ascii="Segoe UI" w:hAnsi="Segoe UI" w:cs="Segoe UI"/>
          <w:color w:val="0F1115"/>
        </w:rPr>
        <w:t xml:space="preserve"> OGK </w:t>
      </w:r>
      <w:r w:rsidRPr="0013115A">
        <w:rPr>
          <w:rFonts w:ascii="Segoe UI" w:hAnsi="Segoe UI" w:cs="Segoe UI"/>
          <w:color w:val="0F1115"/>
        </w:rPr>
        <w:t>Dorfman–adaptive EN when</w:t>
      </w:r>
      <w:r>
        <w:rPr>
          <w:rFonts w:ascii="Segoe UI" w:hAnsi="Segoe UI" w:cs="Segoe UI"/>
          <w:color w:val="0F1115"/>
        </w:rPr>
        <w:t xml:space="preserve"> </w:t>
      </w:r>
      <w:r w:rsidRPr="0013115A">
        <w:rPr>
          <w:rFonts w:ascii="Segoe UI" w:hAnsi="Segoe UI" w:cs="Segoe UI"/>
          <w:color w:val="0F1115"/>
        </w:rPr>
        <w:t>using adaptive weights, built on a robust sparse covariance structure</w:t>
      </w:r>
      <w:r w:rsidR="0C4D9332" w:rsidRPr="0323E687">
        <w:rPr>
          <w:rFonts w:ascii="Segoe UI" w:hAnsi="Segoe UI" w:cs="Segoe UI"/>
          <w:color w:val="0F1115"/>
        </w:rPr>
        <w:t xml:space="preserve"> </w:t>
      </w:r>
      <w:r w:rsidRPr="0323E687">
        <w:rPr>
          <w:rFonts w:ascii="Segoe UI" w:hAnsi="Segoe UI" w:cs="Segoe UI"/>
          <w:color w:val="0F1115"/>
        </w:rPr>
        <w:t xml:space="preserve">following </w:t>
      </w:r>
      <w:r w:rsidRPr="0323E687">
        <w:rPr>
          <w:rFonts w:ascii="Aptos" w:hAnsi="Aptos"/>
          <w:color w:val="000000" w:themeColor="text1"/>
        </w:rPr>
        <w:t xml:space="preserve">Oellerer &amp; </w:t>
      </w:r>
      <w:proofErr w:type="spellStart"/>
      <w:r w:rsidRPr="0323E687">
        <w:rPr>
          <w:rFonts w:ascii="Aptos" w:hAnsi="Aptos"/>
          <w:color w:val="000000" w:themeColor="text1"/>
        </w:rPr>
        <w:t>Croux</w:t>
      </w:r>
      <w:proofErr w:type="spellEnd"/>
      <w:r w:rsidRPr="0323E687">
        <w:rPr>
          <w:rFonts w:ascii="Aptos" w:hAnsi="Aptos"/>
          <w:color w:val="000000" w:themeColor="text1"/>
        </w:rPr>
        <w:t xml:space="preserve"> (2015)</w:t>
      </w:r>
      <w:r w:rsidR="00F94C07">
        <w:rPr>
          <w:rFonts w:ascii="Aptos" w:hAnsi="Aptos"/>
          <w:color w:val="000000" w:themeColor="text1"/>
        </w:rPr>
        <w:t>, and option A of this procedure as robust spearman Dorfman EN/ Adaptive EN.</w:t>
      </w:r>
      <w:r w:rsidR="00F94C07" w:rsidRPr="00F94C07">
        <w:rPr>
          <w:rFonts w:ascii="Segoe UI" w:hAnsi="Segoe UI" w:cs="Segoe UI"/>
          <w:color w:val="0F1115"/>
        </w:rPr>
        <w:t xml:space="preserve"> </w:t>
      </w:r>
      <w:r w:rsidR="00F94C07" w:rsidRPr="0323E687">
        <w:rPr>
          <w:rFonts w:ascii="Segoe UI" w:hAnsi="Segoe UI" w:cs="Segoe UI"/>
          <w:color w:val="0F1115"/>
        </w:rPr>
        <w:t>The entire procedure is summarized in Algorithm</w:t>
      </w:r>
      <w:r w:rsidR="00F94C07">
        <w:rPr>
          <w:rFonts w:ascii="Segoe UI" w:hAnsi="Segoe UI" w:cs="Segoe UI"/>
          <w:color w:val="0F1115"/>
        </w:rPr>
        <w:t xml:space="preserve"> 2. </w:t>
      </w:r>
    </w:p>
    <w:p w14:paraId="218F77BD" w14:textId="77777777" w:rsidR="0013115A" w:rsidRDefault="0013115A" w:rsidP="0040644C">
      <w:pPr>
        <w:pStyle w:val="NormalWeb"/>
        <w:rPr>
          <w:rFonts w:ascii="Segoe UI" w:hAnsi="Segoe UI" w:cs="Segoe UI"/>
          <w:color w:val="0F1115"/>
        </w:rPr>
      </w:pPr>
    </w:p>
    <w:p w14:paraId="272D2958" w14:textId="7B45970B" w:rsidR="00A6508F" w:rsidRDefault="0013115A"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0A7725F3" wp14:editId="65721012">
            <wp:extent cx="3679902" cy="5857359"/>
            <wp:effectExtent l="0" t="0" r="3175" b="0"/>
            <wp:docPr id="1359052627" name="Picture 8"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2627" name="Picture 8" descr="A paper with text and imag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730637" cy="5938115"/>
                    </a:xfrm>
                    <a:prstGeom prst="rect">
                      <a:avLst/>
                    </a:prstGeom>
                  </pic:spPr>
                </pic:pic>
              </a:graphicData>
            </a:graphic>
          </wp:inline>
        </w:drawing>
      </w:r>
    </w:p>
    <w:p w14:paraId="1C7A228B" w14:textId="5CAB8C2C" w:rsidR="00A6508F" w:rsidRPr="00A6508F" w:rsidRDefault="00A6508F" w:rsidP="00A6508F">
      <w:pPr>
        <w:spacing w:before="480" w:after="120" w:line="450" w:lineRule="atLeast"/>
        <w:outlineLvl w:val="1"/>
        <w:rPr>
          <w:rFonts w:ascii="Georgia" w:eastAsia="Times New Roman" w:hAnsi="Georgia" w:cs="Times New Roman"/>
          <w:color w:val="1F1F1F"/>
          <w:kern w:val="0"/>
          <w:sz w:val="30"/>
          <w:szCs w:val="30"/>
          <w14:ligatures w14:val="none"/>
        </w:rPr>
      </w:pPr>
      <w:r w:rsidRPr="00A6508F">
        <w:rPr>
          <w:rFonts w:ascii="Georgia" w:eastAsia="Times New Roman" w:hAnsi="Georgia" w:cs="Times New Roman"/>
          <w:color w:val="1F1F1F"/>
          <w:kern w:val="0"/>
          <w:sz w:val="30"/>
          <w:szCs w:val="30"/>
          <w14:ligatures w14:val="none"/>
        </w:rPr>
        <w:t>3. Numerical studies</w:t>
      </w:r>
      <w:r w:rsidR="00F94C07">
        <w:rPr>
          <w:rFonts w:ascii="Georgia" w:eastAsia="Times New Roman" w:hAnsi="Georgia" w:cs="Times New Roman"/>
          <w:color w:val="1F1F1F"/>
          <w:kern w:val="0"/>
          <w:sz w:val="30"/>
          <w:szCs w:val="30"/>
          <w14:ligatures w14:val="none"/>
        </w:rPr>
        <w:t xml:space="preserve"> </w:t>
      </w:r>
    </w:p>
    <w:p w14:paraId="1FF7F9F8" w14:textId="7E92593C" w:rsidR="00A6508F" w:rsidRDefault="00A6508F" w:rsidP="00A6508F">
      <w:pPr>
        <w:pStyle w:val="NormalWeb"/>
        <w:rPr>
          <w:rFonts w:ascii="Segoe UI" w:hAnsi="Segoe UI" w:cs="Segoe UI"/>
          <w:color w:val="0F1115"/>
        </w:rPr>
      </w:pPr>
      <w:r>
        <w:rPr>
          <w:rFonts w:ascii="Segoe UI" w:hAnsi="Segoe UI" w:cs="Segoe UI"/>
          <w:color w:val="0F1115"/>
        </w:rPr>
        <w:t>Simulations setting</w:t>
      </w:r>
      <w:r w:rsidR="00F94C07">
        <w:rPr>
          <w:rFonts w:ascii="Segoe UI" w:hAnsi="Segoe UI" w:cs="Segoe UI"/>
          <w:color w:val="0F1115"/>
        </w:rPr>
        <w:t xml:space="preserve">s </w:t>
      </w:r>
    </w:p>
    <w:p w14:paraId="3CB2ACA3" w14:textId="26E96FAC" w:rsidR="0013115A" w:rsidRDefault="0013115A" w:rsidP="00A6508F">
      <w:pPr>
        <w:pStyle w:val="NormalWeb"/>
        <w:rPr>
          <w:rFonts w:ascii="Segoe UI" w:hAnsi="Segoe UI" w:cs="Segoe UI"/>
          <w:color w:val="0F1115"/>
        </w:rPr>
      </w:pPr>
      <w:r>
        <w:rPr>
          <w:rFonts w:ascii="Segoe UI" w:hAnsi="Segoe UI" w:cs="Segoe UI"/>
          <w:color w:val="0F1115"/>
        </w:rPr>
        <w:t xml:space="preserve">3.1 Normal case </w:t>
      </w:r>
    </w:p>
    <w:p w14:paraId="425A2C73" w14:textId="18681597" w:rsidR="00F94C07" w:rsidRDefault="00F94C07"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C110537" wp14:editId="142A8393">
            <wp:extent cx="5247448" cy="6887817"/>
            <wp:effectExtent l="0" t="0" r="0" b="0"/>
            <wp:docPr id="182887631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6319" name="Picture 1" descr="A paper with text and numbe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309456" cy="6969209"/>
                    </a:xfrm>
                    <a:prstGeom prst="rect">
                      <a:avLst/>
                    </a:prstGeom>
                  </pic:spPr>
                </pic:pic>
              </a:graphicData>
            </a:graphic>
          </wp:inline>
        </w:drawing>
      </w:r>
    </w:p>
    <w:p w14:paraId="0A599B6E" w14:textId="1509C4B2" w:rsidR="0013115A" w:rsidRDefault="00F94C07"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17B7594" wp14:editId="008A872C">
            <wp:extent cx="5943600" cy="3573145"/>
            <wp:effectExtent l="0" t="0" r="0" b="0"/>
            <wp:docPr id="2107733015" name="Picture 2"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3015" name="Picture 2" descr="A white text with black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1E480BD6" w14:textId="53CB6B87" w:rsidR="0013115A" w:rsidRDefault="0013115A" w:rsidP="0013115A">
      <w:pPr>
        <w:pStyle w:val="NormalWeb"/>
        <w:rPr>
          <w:rFonts w:ascii="Segoe UI" w:hAnsi="Segoe UI" w:cs="Segoe UI"/>
          <w:color w:val="0F1115"/>
        </w:rPr>
      </w:pPr>
      <w:r>
        <w:rPr>
          <w:rFonts w:ascii="Segoe UI" w:hAnsi="Segoe UI" w:cs="Segoe UI"/>
          <w:color w:val="0F1115"/>
        </w:rPr>
        <w:t>3.2 Robust</w:t>
      </w:r>
      <w:r w:rsidR="005D5C4D">
        <w:rPr>
          <w:rFonts w:ascii="Segoe UI" w:hAnsi="Segoe UI" w:cs="Segoe UI"/>
          <w:color w:val="0F1115"/>
        </w:rPr>
        <w:t xml:space="preserve"> (Contaminated)</w:t>
      </w:r>
      <w:r>
        <w:rPr>
          <w:rFonts w:ascii="Segoe UI" w:hAnsi="Segoe UI" w:cs="Segoe UI"/>
          <w:color w:val="0F1115"/>
        </w:rPr>
        <w:t xml:space="preserve"> case </w:t>
      </w:r>
    </w:p>
    <w:p w14:paraId="2C0F2037" w14:textId="34807B9E" w:rsidR="005D5C4D" w:rsidRDefault="00F94C07"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A028D74" wp14:editId="04994BFB">
            <wp:extent cx="5943600" cy="4781550"/>
            <wp:effectExtent l="0" t="0" r="0" b="6350"/>
            <wp:docPr id="316394161" name="Picture 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4161" name="Picture 3" descr="A paper with text and numbe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14:paraId="13683506" w14:textId="5DAA93F5" w:rsidR="005D5C4D" w:rsidRDefault="005D5C4D"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73FB1690" wp14:editId="0CC5FCA4">
            <wp:extent cx="5297557" cy="3829975"/>
            <wp:effectExtent l="0" t="0" r="0" b="5715"/>
            <wp:docPr id="1151472082" name="Picture 13"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2082" name="Picture 13" descr="A text on a pag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17590" cy="3844458"/>
                    </a:xfrm>
                    <a:prstGeom prst="rect">
                      <a:avLst/>
                    </a:prstGeom>
                  </pic:spPr>
                </pic:pic>
              </a:graphicData>
            </a:graphic>
          </wp:inline>
        </w:drawing>
      </w:r>
    </w:p>
    <w:p w14:paraId="08D9CF83" w14:textId="79FE7979" w:rsidR="005D5C4D" w:rsidRDefault="005D5C4D" w:rsidP="00F94C07">
      <w:pPr>
        <w:pStyle w:val="NormalWeb"/>
        <w:jc w:val="center"/>
        <w:rPr>
          <w:rFonts w:ascii="Segoe UI" w:hAnsi="Segoe UI" w:cs="Segoe UI"/>
          <w:color w:val="0F1115"/>
        </w:rPr>
      </w:pPr>
      <w:r>
        <w:rPr>
          <w:rFonts w:ascii="Segoe UI" w:hAnsi="Segoe UI" w:cs="Segoe UI"/>
          <w:noProof/>
          <w:color w:val="0F1115"/>
          <w14:ligatures w14:val="standardContextual"/>
        </w:rPr>
        <w:drawing>
          <wp:inline distT="0" distB="0" distL="0" distR="0" wp14:anchorId="3286FFDC" wp14:editId="78F6235F">
            <wp:extent cx="5024176" cy="3930774"/>
            <wp:effectExtent l="0" t="0" r="3810" b="0"/>
            <wp:docPr id="755771975" name="Picture 1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1975" name="Picture 14" descr="A math equations and formula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24176" cy="3930774"/>
                    </a:xfrm>
                    <a:prstGeom prst="rect">
                      <a:avLst/>
                    </a:prstGeom>
                  </pic:spPr>
                </pic:pic>
              </a:graphicData>
            </a:graphic>
          </wp:inline>
        </w:drawing>
      </w:r>
    </w:p>
    <w:p w14:paraId="1DA48B33" w14:textId="735C93C3" w:rsidR="00FE6A51" w:rsidRDefault="00FE6A51" w:rsidP="0013115A">
      <w:pPr>
        <w:pStyle w:val="NormalWeb"/>
        <w:rPr>
          <w:rFonts w:ascii="Segoe UI" w:hAnsi="Segoe UI" w:cs="Segoe UI"/>
          <w:color w:val="0F1115"/>
        </w:rPr>
      </w:pPr>
      <w:r>
        <w:rPr>
          <w:rFonts w:ascii="Segoe UI" w:hAnsi="Segoe UI" w:cs="Segoe UI"/>
          <w:color w:val="0F1115"/>
        </w:rPr>
        <w:lastRenderedPageBreak/>
        <w:t xml:space="preserve">A visualization of the corruption is shown in Appendix A. Supplementary Fig 1. </w:t>
      </w:r>
    </w:p>
    <w:p w14:paraId="10130CF9" w14:textId="69091CD8" w:rsidR="00CA5255" w:rsidRDefault="00CA5255" w:rsidP="0013115A">
      <w:pPr>
        <w:pStyle w:val="NormalWeb"/>
        <w:rPr>
          <w:rFonts w:ascii="Segoe UI" w:hAnsi="Segoe UI" w:cs="Segoe UI"/>
          <w:color w:val="0F1115"/>
        </w:rPr>
      </w:pPr>
      <w:r>
        <w:rPr>
          <w:rFonts w:ascii="Segoe UI" w:hAnsi="Segoe UI" w:cs="Segoe UI"/>
          <w:color w:val="0F1115"/>
        </w:rPr>
        <w:t xml:space="preserve">3.3 Competitor methods (SIS-LASSO and Group AR2) </w:t>
      </w:r>
    </w:p>
    <w:p w14:paraId="670AA622" w14:textId="0F45BE95" w:rsidR="00CA5255" w:rsidRDefault="00CA5255" w:rsidP="0013115A">
      <w:pPr>
        <w:pStyle w:val="NormalWeb"/>
        <w:rPr>
          <w:rFonts w:ascii="Segoe UI" w:hAnsi="Segoe UI" w:cs="Segoe UI"/>
          <w:color w:val="0F1115"/>
        </w:rPr>
      </w:pPr>
      <w:r>
        <w:rPr>
          <w:rFonts w:ascii="Segoe UI" w:hAnsi="Segoe UI" w:cs="Segoe UI"/>
          <w:noProof/>
          <w:color w:val="0F1115"/>
          <w14:ligatures w14:val="standardContextual"/>
        </w:rPr>
        <w:drawing>
          <wp:inline distT="0" distB="0" distL="0" distR="0" wp14:anchorId="01AD1DF1" wp14:editId="5C9A7C92">
            <wp:extent cx="5943600" cy="6347460"/>
            <wp:effectExtent l="0" t="0" r="0" b="2540"/>
            <wp:docPr id="734601789" name="Picture 17" descr="A group of equation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1789" name="Picture 17" descr="A group of equations and equation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6347460"/>
                    </a:xfrm>
                    <a:prstGeom prst="rect">
                      <a:avLst/>
                    </a:prstGeom>
                  </pic:spPr>
                </pic:pic>
              </a:graphicData>
            </a:graphic>
          </wp:inline>
        </w:drawing>
      </w:r>
    </w:p>
    <w:p w14:paraId="7F74685A" w14:textId="393018CD" w:rsidR="00CA5255" w:rsidRDefault="00CA5255" w:rsidP="0013115A">
      <w:pPr>
        <w:pStyle w:val="NormalWeb"/>
        <w:rPr>
          <w:rFonts w:ascii="Segoe UI" w:hAnsi="Segoe UI" w:cs="Segoe UI"/>
          <w:color w:val="0F1115"/>
        </w:rPr>
      </w:pPr>
      <w:r>
        <w:rPr>
          <w:rFonts w:ascii="Segoe UI" w:hAnsi="Segoe UI" w:cs="Segoe UI"/>
          <w:color w:val="0F1115"/>
        </w:rPr>
        <w:t xml:space="preserve">d is chosen by the common SIS rule </w:t>
      </w:r>
      <w:r>
        <w:rPr>
          <w:rFonts w:ascii="Segoe UI" w:hAnsi="Segoe UI" w:cs="Segoe UI"/>
          <w:noProof/>
          <w:color w:val="0F1115"/>
          <w14:ligatures w14:val="standardContextual"/>
        </w:rPr>
        <w:drawing>
          <wp:inline distT="0" distB="0" distL="0" distR="0" wp14:anchorId="2A5AEC16" wp14:editId="5D27C991">
            <wp:extent cx="1638782" cy="318053"/>
            <wp:effectExtent l="0" t="0" r="0" b="0"/>
            <wp:docPr id="842805414" name="Picture 18"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05414" name="Picture 18" descr="A black text on a white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8718" cy="343271"/>
                    </a:xfrm>
                    <a:prstGeom prst="rect">
                      <a:avLst/>
                    </a:prstGeom>
                  </pic:spPr>
                </pic:pic>
              </a:graphicData>
            </a:graphic>
          </wp:inline>
        </w:drawing>
      </w:r>
      <w:r>
        <w:rPr>
          <w:rFonts w:ascii="Segoe UI" w:hAnsi="Segoe UI" w:cs="Segoe UI"/>
          <w:color w:val="0F1115"/>
        </w:rPr>
        <w:t xml:space="preserve">(Qiu &amp; Ahn, 2019), with pre-specified K=100 groups when p=500, and K=200 groups when p=1000. </w:t>
      </w:r>
    </w:p>
    <w:p w14:paraId="0E23089D" w14:textId="710E2DAC" w:rsidR="00F94C07" w:rsidRDefault="25F943A5" w:rsidP="0323E687">
      <w:pPr>
        <w:pStyle w:val="NormalWeb"/>
        <w:rPr>
          <w:rFonts w:ascii="Segoe UI" w:hAnsi="Segoe UI" w:cs="Segoe UI"/>
          <w:color w:val="0F1115"/>
        </w:rPr>
      </w:pPr>
      <w:r>
        <w:rPr>
          <w:noProof/>
        </w:rPr>
        <w:lastRenderedPageBreak/>
        <w:drawing>
          <wp:inline distT="0" distB="0" distL="0" distR="0" wp14:anchorId="368AB3EF" wp14:editId="74AE6CC9">
            <wp:extent cx="5943600" cy="4144645"/>
            <wp:effectExtent l="0" t="0" r="0" b="0"/>
            <wp:docPr id="77089248" name="Picture 19"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248" name="Picture 19" descr="A white text with black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r w:rsidRPr="0323E687">
        <w:rPr>
          <w:rFonts w:ascii="Segoe UI" w:hAnsi="Segoe UI" w:cs="Segoe UI"/>
          <w:color w:val="0F1115"/>
        </w:rPr>
        <w:t>Where d is determined by the asymptotic property d = n/log(n) (Fan &amp; Lv, 2008)</w:t>
      </w:r>
      <w:r w:rsidR="60DB6EAE" w:rsidRPr="0323E687">
        <w:rPr>
          <w:rFonts w:ascii="Segoe UI" w:hAnsi="Segoe UI" w:cs="Segoe UI"/>
          <w:color w:val="0F1115"/>
        </w:rPr>
        <w:t xml:space="preserve">. </w:t>
      </w:r>
    </w:p>
    <w:p w14:paraId="1B3BDC76" w14:textId="77777777" w:rsidR="00F94C07" w:rsidRDefault="00F94C07" w:rsidP="00F94C07">
      <w:pPr>
        <w:spacing w:beforeAutospacing="1" w:after="0" w:afterAutospacing="1" w:line="240" w:lineRule="auto"/>
        <w:textAlignment w:val="baseline"/>
        <w:rPr>
          <w:rFonts w:ascii="Segoe UI" w:eastAsia="Times New Roman" w:hAnsi="Segoe UI" w:cs="Segoe UI"/>
          <w:b/>
          <w:bCs/>
          <w:color w:val="0F1115"/>
          <w:kern w:val="0"/>
          <w14:ligatures w14:val="none"/>
        </w:rPr>
      </w:pPr>
    </w:p>
    <w:p w14:paraId="45DA6A8E" w14:textId="710387DF" w:rsidR="00F94C07" w:rsidRPr="00F94C07" w:rsidRDefault="00F94C07" w:rsidP="00F94C07">
      <w:pPr>
        <w:spacing w:beforeAutospacing="1" w:after="0" w:afterAutospacing="1" w:line="240" w:lineRule="auto"/>
        <w:textAlignment w:val="baseline"/>
        <w:rPr>
          <w:rFonts w:ascii="Segoe UI" w:eastAsia="Times New Roman" w:hAnsi="Segoe UI" w:cs="Segoe UI"/>
          <w:kern w:val="0"/>
          <w:sz w:val="18"/>
          <w:szCs w:val="18"/>
          <w14:ligatures w14:val="none"/>
        </w:rPr>
      </w:pPr>
      <w:r w:rsidRPr="00F94C07">
        <w:rPr>
          <w:rFonts w:ascii="Segoe UI" w:eastAsia="Times New Roman" w:hAnsi="Segoe UI" w:cs="Segoe UI"/>
          <w:b/>
          <w:bCs/>
          <w:color w:val="0F1115"/>
          <w:kern w:val="0"/>
          <w14:ligatures w14:val="none"/>
        </w:rPr>
        <w:t>Table 1. Performance Metrics of methods under the normal scenario (p=500). Results are in mean (</w:t>
      </w:r>
      <w:proofErr w:type="spellStart"/>
      <w:r w:rsidRPr="00F94C07">
        <w:rPr>
          <w:rFonts w:ascii="Segoe UI" w:eastAsia="Times New Roman" w:hAnsi="Segoe UI" w:cs="Segoe UI"/>
          <w:b/>
          <w:bCs/>
          <w:color w:val="0F1115"/>
          <w:kern w:val="0"/>
          <w14:ligatures w14:val="none"/>
        </w:rPr>
        <w:t>sd</w:t>
      </w:r>
      <w:proofErr w:type="spellEnd"/>
      <w:r w:rsidRPr="00F94C07">
        <w:rPr>
          <w:rFonts w:ascii="Segoe UI" w:eastAsia="Times New Roman" w:hAnsi="Segoe UI" w:cs="Segoe UI"/>
          <w:b/>
          <w:bCs/>
          <w:color w:val="0F1115"/>
          <w:kern w:val="0"/>
          <w14:ligatures w14:val="none"/>
        </w:rPr>
        <w:t>)</w:t>
      </w:r>
      <w:r w:rsidR="0087412C">
        <w:rPr>
          <w:rFonts w:ascii="Segoe UI" w:eastAsia="Times New Roman" w:hAnsi="Segoe UI" w:cs="Segoe UI"/>
          <w:b/>
          <w:bCs/>
          <w:color w:val="0F1115"/>
          <w:kern w:val="0"/>
          <w14:ligatures w14:val="none"/>
        </w:rPr>
        <w:t xml:space="preserve">. </w:t>
      </w:r>
    </w:p>
    <w:tbl>
      <w:tblPr>
        <w:tblW w:w="9344"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1"/>
        <w:gridCol w:w="926"/>
        <w:gridCol w:w="1177"/>
        <w:gridCol w:w="1177"/>
        <w:gridCol w:w="1646"/>
        <w:gridCol w:w="1177"/>
      </w:tblGrid>
      <w:tr w:rsidR="00F94C07" w:rsidRPr="00F94C07" w14:paraId="3CF26761"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736AFC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Method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802A8EE" w14:textId="510D0A2A"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Variables</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917966A" w14:textId="22929659"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 xml:space="preserve">TPR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8F2462F" w14:textId="481F67E1"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FDR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17B6593" w14:textId="35F4AD4B"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F1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F46C7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RMSE </w:t>
            </w:r>
          </w:p>
        </w:tc>
      </w:tr>
      <w:tr w:rsidR="00F94C07" w:rsidRPr="00F94C07" w14:paraId="65643B18"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74B833"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Dorfman_sparse_Adaptive_EN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ACB4CB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24.0 (1.7)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44A5681"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0.858(0.045)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2E566C8"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0.102(0.082)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A4F14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Monaco" w:eastAsia="Times New Roman" w:hAnsi="Monaco" w:cs="Times New Roman"/>
                <w:color w:val="000000"/>
                <w:kern w:val="0"/>
                <w14:ligatures w14:val="none"/>
              </w:rPr>
              <w:t>0.876(0.058)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3C91CD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1.363(0.241)  </w:t>
            </w:r>
          </w:p>
        </w:tc>
      </w:tr>
      <w:tr w:rsidR="00F94C07" w:rsidRPr="00F94C07" w14:paraId="30F3452E"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13C0380" w14:textId="74E492D4"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w:t>
            </w:r>
            <w:r>
              <w:rPr>
                <w:rFonts w:ascii="Segoe UI" w:eastAsia="Times New Roman" w:hAnsi="Segoe UI" w:cs="Segoe UI"/>
                <w:color w:val="0F1115"/>
                <w:kern w:val="0"/>
                <w:sz w:val="23"/>
                <w:szCs w:val="23"/>
                <w14:ligatures w14:val="none"/>
              </w:rPr>
              <w:t>OGK</w:t>
            </w:r>
            <w:r w:rsidRPr="00F94C07">
              <w:rPr>
                <w:rFonts w:ascii="Segoe UI" w:eastAsia="Times New Roman" w:hAnsi="Segoe UI" w:cs="Segoe UI"/>
                <w:color w:val="0F1115"/>
                <w:kern w:val="0"/>
                <w:sz w:val="23"/>
                <w:szCs w:val="23"/>
                <w14:ligatures w14:val="none"/>
              </w:rPr>
              <w:t>_Dorfman_Adaptive_EN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65F220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21.6 (3.6)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AA999A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0.787 (0.111)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777474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0.08(0.032)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5F5179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0.843 (0.082)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6972F02"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1.679 (0.403) </w:t>
            </w:r>
          </w:p>
        </w:tc>
      </w:tr>
      <w:tr w:rsidR="00F94C07" w:rsidRPr="00F94C07" w14:paraId="752AC796"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FB954FF"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3FE999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28.1 (4.3)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956553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0.876 (0.042)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00F533A"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0.205(0.125)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6F8BFC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0.829 (0.078)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FE1D16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1.372 (0.154) </w:t>
            </w:r>
          </w:p>
        </w:tc>
      </w:tr>
      <w:tr w:rsidR="00F94C07" w:rsidRPr="00F94C07" w14:paraId="362F924E"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537B2A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CDF04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29.2 (2.6)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B86FF4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0.871 (0.048)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4FBFE7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0.25 (0.068)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25DF380"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0.804 (0.05)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95327ED"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1.785 (0.258) </w:t>
            </w:r>
          </w:p>
        </w:tc>
      </w:tr>
      <w:tr w:rsidR="00F94C07" w:rsidRPr="00F94C07" w14:paraId="215A241D"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A0C97B2"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Group_AR2_gp_LASSO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0246DF1"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55.8 (12.3)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09A8E1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0.993 (0.045)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49020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0.538 (0.105)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FDEECC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0.776 (0.058)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2E82B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7.324 (1.105) </w:t>
            </w:r>
          </w:p>
        </w:tc>
      </w:tr>
      <w:tr w:rsidR="00F94C07" w:rsidRPr="00F94C07" w14:paraId="73BB9C09"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A2840C2" w14:textId="72CA6916"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lastRenderedPageBreak/>
              <w:t>Robust_</w:t>
            </w:r>
            <w:r>
              <w:rPr>
                <w:rFonts w:ascii="Segoe UI" w:eastAsia="Times New Roman" w:hAnsi="Segoe UI" w:cs="Segoe UI"/>
                <w:color w:val="0F1115"/>
                <w:kern w:val="0"/>
                <w:sz w:val="23"/>
                <w:szCs w:val="23"/>
                <w14:ligatures w14:val="none"/>
              </w:rPr>
              <w:t>OGK_</w:t>
            </w:r>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5490C40"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23.7 (3.1)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E67A87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0.751 (0.095)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9B61C4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 (0.103)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674A6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0.772 (0.082)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79E01E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2.312 (0.412) </w:t>
            </w:r>
          </w:p>
        </w:tc>
      </w:tr>
      <w:tr w:rsidR="00F94C07" w:rsidRPr="00F94C07" w14:paraId="1BAD42CF"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F5DEA0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SIS_LASSO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E8B409"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16.0(0)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A4FA9D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0.613 (0.02)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D337E8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0.042 (0.021)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B89468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0.748 (0.024)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6361D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2.871 (0.384) </w:t>
            </w:r>
          </w:p>
        </w:tc>
      </w:tr>
      <w:tr w:rsidR="00F94C07" w:rsidRPr="00F94C07" w14:paraId="5598E7B7"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E8C089"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EN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C2F309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52.9(11.1)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968157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0.947(0.04)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90CD67E"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0.532(0.116)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C8D6C3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0.619 (0.094)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87CC4DC"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1.555 (0.244) </w:t>
            </w:r>
          </w:p>
        </w:tc>
      </w:tr>
    </w:tbl>
    <w:p w14:paraId="55BC479B" w14:textId="213DA7D7" w:rsidR="004E74CC" w:rsidRPr="00F94C07" w:rsidRDefault="74E3D247" w:rsidP="0323E687">
      <w:pPr>
        <w:pStyle w:val="NormalWeb"/>
        <w:rPr>
          <w:rStyle w:val="Strong"/>
          <w:b w:val="0"/>
          <w:bCs w:val="0"/>
        </w:rPr>
      </w:pPr>
      <w:r w:rsidRPr="0323E687">
        <w:rPr>
          <w:b/>
          <w:bCs/>
          <w:i/>
          <w:iCs/>
        </w:rPr>
        <w:t>Normal scenario</w:t>
      </w:r>
      <w:r>
        <w:t xml:space="preserve">.  </w:t>
      </w:r>
      <w:r w:rsidR="0FB83F94">
        <w:t xml:space="preserve">In the normal (uncontaminated) simulation setting, the proposed Dorfman-based screening procedures achieved the strongest overall performance by balancing sensitivity and false discovery control while selecting a moderate number of variables. </w:t>
      </w:r>
      <w:proofErr w:type="gramStart"/>
      <w:r w:rsidR="0FB83F94">
        <w:t xml:space="preserve">In particular, </w:t>
      </w:r>
      <w:r w:rsidR="0FB83F94" w:rsidRPr="0323E687">
        <w:rPr>
          <w:rStyle w:val="Strong"/>
          <w:rFonts w:eastAsiaTheme="majorEastAsia"/>
        </w:rPr>
        <w:t>Dorfman_sparse_Adaptive_EN</w:t>
      </w:r>
      <w:proofErr w:type="gramEnd"/>
      <w:r w:rsidR="0FB83F94">
        <w:t xml:space="preserve"> produced the best results, with the highest average </w:t>
      </w:r>
      <w:r w:rsidR="0FB83F94" w:rsidRPr="0323E687">
        <w:rPr>
          <w:rStyle w:val="Strong"/>
          <w:rFonts w:eastAsiaTheme="majorEastAsia"/>
        </w:rPr>
        <w:t>F1 = 0.876</w:t>
      </w:r>
      <w:r w:rsidR="0FB83F94">
        <w:t>, strong sensitivity (</w:t>
      </w:r>
      <w:r w:rsidR="0FB83F94" w:rsidRPr="0323E687">
        <w:rPr>
          <w:rStyle w:val="Strong"/>
          <w:rFonts w:eastAsiaTheme="majorEastAsia"/>
        </w:rPr>
        <w:t>TPR = 0.858</w:t>
      </w:r>
      <w:r w:rsidR="0FB83F94">
        <w:t>), and a low false discovery rate (</w:t>
      </w:r>
      <w:r w:rsidR="0FB83F94" w:rsidRPr="0323E687">
        <w:rPr>
          <w:rStyle w:val="Strong"/>
          <w:rFonts w:eastAsiaTheme="majorEastAsia"/>
        </w:rPr>
        <w:t>FDR = 0.102</w:t>
      </w:r>
      <w:r w:rsidR="0FB83F94">
        <w:t xml:space="preserve">), while selecting only </w:t>
      </w:r>
      <w:r w:rsidR="0FB83F94" w:rsidRPr="0323E687">
        <w:rPr>
          <w:rStyle w:val="Strong"/>
          <w:rFonts w:eastAsiaTheme="majorEastAsia"/>
        </w:rPr>
        <w:t>24.0 variables</w:t>
      </w:r>
      <w:r w:rsidR="0FB83F94">
        <w:t xml:space="preserve"> on average</w:t>
      </w:r>
      <w:r w:rsidR="7ED10E72">
        <w:t xml:space="preserve">, also achieving the highest predictive power (lowest RMSE =1.363). </w:t>
      </w:r>
      <w:r w:rsidR="40B82EA1">
        <w:t>On the other hand, we did notice a trend of robust methods under performing their non-robust counterpart,</w:t>
      </w:r>
      <w:r w:rsidR="032A3CCC">
        <w:t xml:space="preserve"> name</w:t>
      </w:r>
      <w:r w:rsidR="3D601073">
        <w:t>ly</w:t>
      </w:r>
      <w:r w:rsidR="50675498">
        <w:t xml:space="preserve"> </w:t>
      </w:r>
      <w:r w:rsidR="0FB83F94" w:rsidRPr="0323E687">
        <w:rPr>
          <w:rStyle w:val="Strong"/>
          <w:rFonts w:eastAsiaTheme="majorEastAsia"/>
        </w:rPr>
        <w:t>Robust_Sparse_Dorfman_Adaptive_EN</w:t>
      </w:r>
      <w:r w:rsidR="057A7219" w:rsidRPr="0323E687">
        <w:rPr>
          <w:rStyle w:val="Strong"/>
          <w:rFonts w:eastAsiaTheme="majorEastAsia"/>
        </w:rPr>
        <w:t xml:space="preserve"> vs Sparse_dorfman_adaptive_EN</w:t>
      </w:r>
      <w:r w:rsidR="430C42FB" w:rsidRPr="0323E687">
        <w:rPr>
          <w:rStyle w:val="Strong"/>
          <w:rFonts w:eastAsiaTheme="majorEastAsia"/>
        </w:rPr>
        <w:t xml:space="preserve"> (0.843 vs 0.876) and robust Dorfman_EN vs Dorfman_EN (0.772 vs 0.804)</w:t>
      </w:r>
      <w:r w:rsidR="18E8FC58" w:rsidRPr="0323E687">
        <w:rPr>
          <w:rStyle w:val="Strong"/>
          <w:rFonts w:eastAsiaTheme="majorEastAsia"/>
        </w:rPr>
        <w:t>, which is expected under normal conditions when linear assumptions hold. In contrast, adaptive EN showed</w:t>
      </w:r>
      <w:r w:rsidR="2B841DF8" w:rsidRPr="0323E687">
        <w:rPr>
          <w:rStyle w:val="Strong"/>
          <w:rFonts w:eastAsiaTheme="majorEastAsia"/>
        </w:rPr>
        <w:t xml:space="preserve"> competitive but weaker performan</w:t>
      </w:r>
      <w:r w:rsidR="19ED4FA8" w:rsidRPr="0323E687">
        <w:rPr>
          <w:rStyle w:val="Strong"/>
          <w:rFonts w:eastAsiaTheme="majorEastAsia"/>
        </w:rPr>
        <w:t>ce (0.829 vs 0.876) a</w:t>
      </w:r>
      <w:r w:rsidR="19ED4FA8">
        <w:t xml:space="preserve">nd substantially higher false discovery rates (around </w:t>
      </w:r>
      <w:r w:rsidR="19ED4FA8" w:rsidRPr="0323E687">
        <w:rPr>
          <w:rStyle w:val="Strong"/>
          <w:rFonts w:eastAsiaTheme="majorEastAsia"/>
        </w:rPr>
        <w:t>0.21</w:t>
      </w:r>
      <w:r w:rsidR="19ED4FA8">
        <w:t>), double that of dorfman-sparse-adaptive EN.</w:t>
      </w:r>
      <w:r w:rsidR="654B3551">
        <w:t xml:space="preserve"> </w:t>
      </w:r>
      <w:r w:rsidR="0FB83F94">
        <w:t>The non-adaptive Dorfman variants</w:t>
      </w:r>
      <w:r w:rsidR="7AEFDEC7">
        <w:t xml:space="preserve"> underperformed</w:t>
      </w:r>
      <w:r w:rsidR="0FB83F94">
        <w:t xml:space="preserve"> (</w:t>
      </w:r>
      <w:r w:rsidR="0FB83F94" w:rsidRPr="0323E687">
        <w:rPr>
          <w:rStyle w:val="Strong"/>
          <w:rFonts w:eastAsiaTheme="majorEastAsia"/>
        </w:rPr>
        <w:t>Dorfman_sparse_EN</w:t>
      </w:r>
      <w:r w:rsidR="0FB83F94">
        <w:t xml:space="preserve"> and </w:t>
      </w:r>
      <w:r w:rsidR="0FB83F94" w:rsidRPr="0323E687">
        <w:rPr>
          <w:rStyle w:val="Strong"/>
          <w:rFonts w:eastAsiaTheme="majorEastAsia"/>
        </w:rPr>
        <w:t>Dorfman_EN</w:t>
      </w:r>
      <w:r w:rsidR="0FB83F94">
        <w:t>)</w:t>
      </w:r>
      <w:r w:rsidR="3E5FA1D2">
        <w:t xml:space="preserve">, although </w:t>
      </w:r>
      <w:r w:rsidR="0FB83F94">
        <w:t>maintai</w:t>
      </w:r>
      <w:r w:rsidR="18F9D572">
        <w:t>ning</w:t>
      </w:r>
      <w:r w:rsidR="0FB83F94">
        <w:t xml:space="preserve"> high sensitivity (</w:t>
      </w:r>
      <w:r w:rsidR="0FB83F94" w:rsidRPr="0323E687">
        <w:rPr>
          <w:rStyle w:val="Strong"/>
          <w:rFonts w:eastAsiaTheme="majorEastAsia"/>
        </w:rPr>
        <w:t>TPR = 0.871</w:t>
      </w:r>
      <w:r w:rsidR="0FB83F94">
        <w:t xml:space="preserve"> for both</w:t>
      </w:r>
      <w:r w:rsidR="2793F262">
        <w:t xml:space="preserve">), </w:t>
      </w:r>
      <w:r w:rsidR="0FB83F94">
        <w:t>their higher false discovery rates (</w:t>
      </w:r>
      <w:r w:rsidR="0FB83F94" w:rsidRPr="0323E687">
        <w:rPr>
          <w:rStyle w:val="Strong"/>
          <w:rFonts w:eastAsiaTheme="majorEastAsia"/>
        </w:rPr>
        <w:t>0.241–0.250</w:t>
      </w:r>
      <w:r w:rsidR="0FB83F94">
        <w:t>) reduced overall F1 performance (</w:t>
      </w:r>
      <w:r w:rsidR="0FB83F94" w:rsidRPr="0323E687">
        <w:rPr>
          <w:rStyle w:val="Strong"/>
          <w:rFonts w:eastAsiaTheme="majorEastAsia"/>
        </w:rPr>
        <w:t>0.809</w:t>
      </w:r>
      <w:r w:rsidR="0FB83F94">
        <w:t xml:space="preserve"> and </w:t>
      </w:r>
      <w:r w:rsidR="0FB83F94" w:rsidRPr="0323E687">
        <w:rPr>
          <w:rStyle w:val="Strong"/>
          <w:rFonts w:eastAsiaTheme="majorEastAsia"/>
        </w:rPr>
        <w:t>0.804</w:t>
      </w:r>
      <w:r w:rsidR="0FB83F94">
        <w:t>).</w:t>
      </w:r>
      <w:r w:rsidR="6D5F1A0A">
        <w:t xml:space="preserve"> </w:t>
      </w:r>
    </w:p>
    <w:p w14:paraId="519859F2" w14:textId="66A32D2B" w:rsidR="00650969" w:rsidRPr="00650969" w:rsidRDefault="0FB83F94" w:rsidP="0323E687">
      <w:pPr>
        <w:pStyle w:val="NormalWeb"/>
        <w:rPr>
          <w:i/>
          <w:iCs/>
          <w:color w:val="EE0000"/>
        </w:rPr>
      </w:pPr>
      <w:r w:rsidRPr="0323E687">
        <w:rPr>
          <w:rStyle w:val="Strong"/>
          <w:rFonts w:eastAsiaTheme="majorEastAsia"/>
        </w:rPr>
        <w:t>Group_AR2</w:t>
      </w:r>
      <w:r>
        <w:t xml:space="preserve"> achieved near-perfect sensitivity (</w:t>
      </w:r>
      <w:r w:rsidRPr="0323E687">
        <w:rPr>
          <w:rStyle w:val="Strong"/>
          <w:rFonts w:eastAsiaTheme="majorEastAsia"/>
        </w:rPr>
        <w:t>TPR = 0.993</w:t>
      </w:r>
      <w:r>
        <w:t>) but selected far more variables (</w:t>
      </w:r>
      <w:r w:rsidRPr="0323E687">
        <w:rPr>
          <w:rStyle w:val="Strong"/>
          <w:rFonts w:eastAsiaTheme="majorEastAsia"/>
        </w:rPr>
        <w:t>55.8</w:t>
      </w:r>
      <w:r>
        <w:t>) and produced a high false discovery rate (</w:t>
      </w:r>
      <w:r w:rsidRPr="0323E687">
        <w:rPr>
          <w:rStyle w:val="Strong"/>
          <w:rFonts w:eastAsiaTheme="majorEastAsia"/>
        </w:rPr>
        <w:t>0.538</w:t>
      </w:r>
      <w:r>
        <w:t xml:space="preserve">), suggesting that it tends to over-select and introduce many false positives. It is due to group_AR2_gp_LASSO selecting all variables in all positive groups in the first stage, while the second stage applies a group LASSO to all these variables selected (Qiu &amp; Ahn, 2019), which </w:t>
      </w:r>
      <w:proofErr w:type="gramStart"/>
      <w:r>
        <w:t>in itself is</w:t>
      </w:r>
      <w:proofErr w:type="gramEnd"/>
      <w:r>
        <w:t xml:space="preserve"> known to have high false positive rates</w:t>
      </w:r>
      <w:r w:rsidR="00FE6A51">
        <w:t xml:space="preserve"> (Simon et al, 2013)</w:t>
      </w:r>
      <w:r w:rsidR="00650969">
        <w:t xml:space="preserve">. </w:t>
      </w:r>
      <w:r w:rsidR="00650969" w:rsidRPr="00650969">
        <w:rPr>
          <w:i/>
          <w:iCs/>
          <w:color w:val="EE0000"/>
        </w:rPr>
        <w:t xml:space="preserve">The finding that our Dorfman method outperforms gAR2 is exciting, as gAR2 was known as the best performer under independent groups, within group correlation scenario (one of six scenarios presented by Qiu &amp; Ahn, 2019), better than group-SIS and group-HOLP. </w:t>
      </w:r>
    </w:p>
    <w:p w14:paraId="13776730" w14:textId="0FE14ECA" w:rsidR="0323E687" w:rsidRDefault="0FB83F94" w:rsidP="0323E687">
      <w:pPr>
        <w:pStyle w:val="NormalWeb"/>
      </w:pPr>
      <w:r>
        <w:t>Similarly,</w:t>
      </w:r>
      <w:r w:rsidR="27EC28AF">
        <w:t xml:space="preserve"> vanilla</w:t>
      </w:r>
      <w:r>
        <w:t xml:space="preserve"> </w:t>
      </w:r>
      <w:r w:rsidRPr="0323E687">
        <w:rPr>
          <w:rStyle w:val="Strong"/>
          <w:rFonts w:eastAsiaTheme="majorEastAsia"/>
        </w:rPr>
        <w:t>EN</w:t>
      </w:r>
      <w:r w:rsidR="6BE89E05" w:rsidRPr="0323E687">
        <w:rPr>
          <w:rStyle w:val="Strong"/>
          <w:rFonts w:eastAsiaTheme="majorEastAsia"/>
        </w:rPr>
        <w:t xml:space="preserve"> </w:t>
      </w:r>
      <w:r>
        <w:t>selected very large models (</w:t>
      </w:r>
      <w:r w:rsidRPr="0323E687">
        <w:rPr>
          <w:rStyle w:val="Strong"/>
          <w:rFonts w:eastAsiaTheme="majorEastAsia"/>
        </w:rPr>
        <w:t>52.9</w:t>
      </w:r>
      <w:r w:rsidR="208E996B" w:rsidRPr="0323E687">
        <w:rPr>
          <w:rStyle w:val="Strong"/>
          <w:rFonts w:eastAsiaTheme="majorEastAsia"/>
        </w:rPr>
        <w:t xml:space="preserve"> variables</w:t>
      </w:r>
      <w:r>
        <w:t xml:space="preserve">) with high false discovery rates (both around </w:t>
      </w:r>
      <w:r w:rsidRPr="0323E687">
        <w:rPr>
          <w:rStyle w:val="Strong"/>
          <w:rFonts w:eastAsiaTheme="majorEastAsia"/>
        </w:rPr>
        <w:t>0.53</w:t>
      </w:r>
      <w:r>
        <w:t>), leading to the lowest F1 scores (</w:t>
      </w:r>
      <w:r w:rsidRPr="0323E687">
        <w:rPr>
          <w:rStyle w:val="Strong"/>
          <w:rFonts w:eastAsiaTheme="majorEastAsia"/>
        </w:rPr>
        <w:t>0.619</w:t>
      </w:r>
      <w:r>
        <w:t xml:space="preserve"> and </w:t>
      </w:r>
      <w:r w:rsidRPr="0323E687">
        <w:rPr>
          <w:rStyle w:val="Strong"/>
          <w:rFonts w:eastAsiaTheme="majorEastAsia"/>
        </w:rPr>
        <w:t>0.615</w:t>
      </w:r>
      <w:r>
        <w:t xml:space="preserve">). Finally, </w:t>
      </w:r>
      <w:r w:rsidRPr="0323E687">
        <w:rPr>
          <w:rStyle w:val="Strong"/>
          <w:rFonts w:eastAsiaTheme="majorEastAsia"/>
        </w:rPr>
        <w:t>SIS_LASSO</w:t>
      </w:r>
      <w:r>
        <w:t xml:space="preserve"> generated the sparsest solutions (</w:t>
      </w:r>
      <w:r w:rsidRPr="0323E687">
        <w:rPr>
          <w:rStyle w:val="Strong"/>
          <w:rFonts w:eastAsiaTheme="majorEastAsia"/>
        </w:rPr>
        <w:t>16.0 variables</w:t>
      </w:r>
      <w:r>
        <w:t>) and the lowest false discovery rate (</w:t>
      </w:r>
      <w:r w:rsidRPr="0323E687">
        <w:rPr>
          <w:rStyle w:val="Strong"/>
          <w:rFonts w:eastAsiaTheme="majorEastAsia"/>
        </w:rPr>
        <w:t>0.042</w:t>
      </w:r>
      <w:r>
        <w:t>), but its lower sensitivity (</w:t>
      </w:r>
      <w:r w:rsidRPr="0323E687">
        <w:rPr>
          <w:rStyle w:val="Strong"/>
          <w:rFonts w:eastAsiaTheme="majorEastAsia"/>
        </w:rPr>
        <w:t>TPR = 0.613</w:t>
      </w:r>
      <w:r>
        <w:t>) limited its overall recovery performance (</w:t>
      </w:r>
      <w:r w:rsidRPr="0323E687">
        <w:rPr>
          <w:rStyle w:val="Strong"/>
          <w:rFonts w:eastAsiaTheme="majorEastAsia"/>
        </w:rPr>
        <w:t>F1 = 0.748</w:t>
      </w:r>
      <w:r>
        <w:t>)</w:t>
      </w:r>
      <w:r w:rsidR="13EA7C99">
        <w:t xml:space="preserve">. </w:t>
      </w:r>
      <w:r w:rsidR="13EA7C99" w:rsidRPr="0323E687">
        <w:rPr>
          <w:i/>
          <w:iCs/>
        </w:rPr>
        <w:t xml:space="preserve">As noted, since SIS methods’ </w:t>
      </w:r>
      <w:r w:rsidR="159E3896" w:rsidRPr="0323E687">
        <w:rPr>
          <w:i/>
          <w:iCs/>
        </w:rPr>
        <w:t xml:space="preserve">asymptotic </w:t>
      </w:r>
      <w:r w:rsidR="13EA7C99" w:rsidRPr="0323E687">
        <w:rPr>
          <w:i/>
          <w:iCs/>
        </w:rPr>
        <w:t>property the d is predefined as n/log(n), along with the lasso penalty have limited and fixe</w:t>
      </w:r>
      <w:r w:rsidR="5D277C9F" w:rsidRPr="0323E687">
        <w:rPr>
          <w:i/>
          <w:iCs/>
        </w:rPr>
        <w:t xml:space="preserve">d </w:t>
      </w:r>
      <w:r w:rsidR="13EA7C99" w:rsidRPr="0323E687">
        <w:rPr>
          <w:i/>
          <w:iCs/>
        </w:rPr>
        <w:t>the</w:t>
      </w:r>
      <w:r w:rsidR="611AB422" w:rsidRPr="0323E687">
        <w:rPr>
          <w:i/>
          <w:iCs/>
        </w:rPr>
        <w:t xml:space="preserve"> number of variables selected. It is expected that the performance will increase as n gets larger, however, we are </w:t>
      </w:r>
      <w:r w:rsidR="213A9243" w:rsidRPr="0323E687">
        <w:rPr>
          <w:i/>
          <w:iCs/>
        </w:rPr>
        <w:t xml:space="preserve">eventually </w:t>
      </w:r>
      <w:r w:rsidR="611AB422" w:rsidRPr="0323E687">
        <w:rPr>
          <w:i/>
          <w:iCs/>
        </w:rPr>
        <w:t>dealing with high-dimensional scenarios</w:t>
      </w:r>
      <w:r w:rsidR="043916D2" w:rsidRPr="0323E687">
        <w:rPr>
          <w:i/>
          <w:iCs/>
        </w:rPr>
        <w:t>, where p&gt;&gt;n</w:t>
      </w:r>
      <w:r w:rsidR="69D18C3F" w:rsidRPr="0323E687">
        <w:rPr>
          <w:i/>
          <w:iCs/>
        </w:rPr>
        <w:t xml:space="preserve"> where its performance is extremely limited.</w:t>
      </w:r>
      <w:r w:rsidR="69D18C3F">
        <w:t xml:space="preserve"> </w:t>
      </w:r>
      <w:r>
        <w:t>Overall, these results show that the adaptive sparse Dorfman procedure provide the best trade-off between selecting true signals and controlling false positives in the clean high-dimensional setting, and that it outperforms not only competitors, but also the rob</w:t>
      </w:r>
      <w:r w:rsidR="6E81281C">
        <w:t xml:space="preserve">ust variant. </w:t>
      </w:r>
    </w:p>
    <w:p w14:paraId="780C4138" w14:textId="33E90130" w:rsidR="00F94C07" w:rsidRPr="00F94C07" w:rsidRDefault="2F0F17B8" w:rsidP="009260BE">
      <w:pPr>
        <w:pStyle w:val="NormalWeb"/>
        <w:rPr>
          <w:rFonts w:ascii="Segoe UI" w:hAnsi="Segoe UI" w:cs="Segoe UI"/>
          <w:b/>
          <w:bCs/>
          <w:color w:val="0F1115"/>
        </w:rPr>
      </w:pPr>
      <w:r w:rsidRPr="0323E687">
        <w:rPr>
          <w:rFonts w:ascii="Segoe UI" w:hAnsi="Segoe UI" w:cs="Segoe UI"/>
          <w:b/>
          <w:bCs/>
          <w:color w:val="0F1115"/>
        </w:rPr>
        <w:lastRenderedPageBreak/>
        <w:t xml:space="preserve">Table </w:t>
      </w:r>
      <w:r w:rsidR="1FB2B596" w:rsidRPr="0323E687">
        <w:rPr>
          <w:rFonts w:ascii="Segoe UI" w:hAnsi="Segoe UI" w:cs="Segoe UI"/>
          <w:b/>
          <w:bCs/>
          <w:color w:val="0F1115"/>
        </w:rPr>
        <w:t>2</w:t>
      </w:r>
      <w:r w:rsidRPr="0323E687">
        <w:rPr>
          <w:rFonts w:ascii="Segoe UI" w:hAnsi="Segoe UI" w:cs="Segoe UI"/>
          <w:b/>
          <w:bCs/>
          <w:color w:val="0F1115"/>
        </w:rPr>
        <w:t>. Performance Metrics of methods under the robust (contaminated</w:t>
      </w:r>
      <w:r w:rsidR="25F943A5" w:rsidRPr="0323E687">
        <w:rPr>
          <w:rFonts w:ascii="Segoe UI" w:hAnsi="Segoe UI" w:cs="Segoe UI"/>
          <w:b/>
          <w:bCs/>
          <w:color w:val="0F1115"/>
        </w:rPr>
        <w:t>) scenario</w:t>
      </w:r>
      <w:r w:rsidR="0790CD96" w:rsidRPr="0323E687">
        <w:rPr>
          <w:rFonts w:ascii="Segoe UI" w:hAnsi="Segoe UI" w:cs="Segoe UI"/>
          <w:b/>
          <w:bCs/>
          <w:color w:val="0F1115"/>
        </w:rPr>
        <w:t xml:space="preserve"> (p=50</w:t>
      </w:r>
      <w:r w:rsidR="7B62F94C" w:rsidRPr="0323E687">
        <w:rPr>
          <w:rFonts w:ascii="Segoe UI" w:hAnsi="Segoe UI" w:cs="Segoe UI"/>
          <w:b/>
          <w:bCs/>
          <w:color w:val="0F1115"/>
        </w:rPr>
        <w:t>0)</w:t>
      </w:r>
      <w:r w:rsidR="6A26697C" w:rsidRPr="0323E687">
        <w:rPr>
          <w:rFonts w:ascii="Segoe UI" w:hAnsi="Segoe UI" w:cs="Segoe UI"/>
          <w:b/>
          <w:bCs/>
          <w:color w:val="0F1115"/>
        </w:rPr>
        <w:t xml:space="preserve">. Results are in mean (sd). </w:t>
      </w:r>
    </w:p>
    <w:tbl>
      <w:tblPr>
        <w:tblW w:w="9344"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720"/>
        <w:gridCol w:w="1074"/>
        <w:gridCol w:w="870"/>
        <w:gridCol w:w="881"/>
        <w:gridCol w:w="1392"/>
        <w:gridCol w:w="1407"/>
      </w:tblGrid>
      <w:tr w:rsidR="00F94C07" w:rsidRPr="00F94C07" w14:paraId="0897A639"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92F06A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Method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C1EA0CF" w14:textId="3413B4FD"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Variables</w:t>
            </w:r>
            <w:r w:rsidRPr="00F94C07">
              <w:rPr>
                <w:rFonts w:ascii="Segoe UI" w:eastAsia="Times New Roman" w:hAnsi="Segoe UI" w:cs="Segoe UI"/>
                <w:color w:val="0F1115"/>
                <w:kern w:val="0"/>
                <w:sz w:val="23"/>
                <w:szCs w:val="23"/>
                <w14:ligatures w14:val="none"/>
              </w:rPr>
              <w:t>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E0C203B" w14:textId="55FE03F3"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T</w:t>
            </w:r>
            <w:r w:rsidRPr="00F94C07">
              <w:rPr>
                <w:rFonts w:ascii="Segoe UI" w:eastAsia="Times New Roman" w:hAnsi="Segoe UI" w:cs="Segoe UI"/>
                <w:color w:val="0F1115"/>
                <w:kern w:val="0"/>
                <w:sz w:val="23"/>
                <w:szCs w:val="23"/>
                <w14:ligatures w14:val="none"/>
              </w:rPr>
              <w:t>PR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23D5B03" w14:textId="5F1745D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FDR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D96B5D" w14:textId="11EA0DDF"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F1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F8B07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RMSE </w:t>
            </w:r>
          </w:p>
        </w:tc>
      </w:tr>
      <w:tr w:rsidR="00F94C07" w:rsidRPr="00F94C07" w14:paraId="336E11D3"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CD0810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Robust_OGK_Dorfman_Adaptive_EN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5F26C0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22.5 (2.8)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26AF11"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0.778 (0.077)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717024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0.132 (0.071)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8C05016"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0.818 (0.054)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4CD4F7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5.249(1.081) </w:t>
            </w:r>
          </w:p>
        </w:tc>
      </w:tr>
      <w:tr w:rsidR="00F94C07" w:rsidRPr="00F94C07" w14:paraId="06AD563E"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0AE88B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Robust_OGK_Dorfman_EN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2BFD61B"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23.6 (2.3)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485ACC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0.796 (0.077)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7429933"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0.153 (0.088)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FC0ED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0.819 (0.073)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0D3569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5.731(1.662) </w:t>
            </w:r>
          </w:p>
        </w:tc>
      </w:tr>
      <w:tr w:rsidR="00F94C07" w:rsidRPr="00F94C07" w14:paraId="16B9AD0D"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2D2404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Dorfman_sparse_Adaptive_EN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6F8764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20.5 (5.4)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4DF3CA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0.713 (0.168)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326432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0.109 (0.036)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EB3EBB"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0.779 (0.127)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4D266AD"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7.368(2.614) </w:t>
            </w:r>
          </w:p>
        </w:tc>
      </w:tr>
      <w:tr w:rsidR="00F94C07" w:rsidRPr="00F94C07" w14:paraId="7C6C9B85"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C309A0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F91AAE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29 (3.7)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25627C6"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0.869 (0.051)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E40B83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0.241 (0.095)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E6DA7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0.807 (0.062)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A56BBB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5.783(1.519) </w:t>
            </w:r>
          </w:p>
        </w:tc>
      </w:tr>
      <w:tr w:rsidR="00F94C07" w:rsidRPr="00F94C07" w14:paraId="708D1D57"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51117C"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group_AR2_gp_LASSO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189630"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55.1 (11.7)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B46AEF7"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0.991 (0.053)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B31969"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0.533 (0.098)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EE2CF9F"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0.778 (0.057)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E43F7FA"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7.864 (1.314) </w:t>
            </w:r>
          </w:p>
        </w:tc>
      </w:tr>
      <w:tr w:rsidR="00F94C07" w:rsidRPr="00F94C07" w14:paraId="3DFBE632"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0AB858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SIS_LASSO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F2F17C2"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16 (0)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AF6DD4"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0.625 (0.02)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1153DB4"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0.023 (0.032)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6ECD42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0.763 (0.025)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935A4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7.503(1.152) </w:t>
            </w:r>
          </w:p>
        </w:tc>
      </w:tr>
      <w:tr w:rsidR="00F94C07" w:rsidRPr="00F94C07" w14:paraId="1A79C2EA"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BAE076"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341CF9B"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30.9 (3.6)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EC644BF"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0.862 (0.052)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748529E"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0.296 (0.078)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963B3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0.773 (0.053)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6A48D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5.325(0.809) </w:t>
            </w:r>
          </w:p>
        </w:tc>
      </w:tr>
      <w:tr w:rsidR="00F94C07" w:rsidRPr="00F94C07" w14:paraId="6423601F"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375E2E"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EN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24D605"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50.8 (10.6)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7331FFC"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0.949 (0.044)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F5ED9CB"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0.516 (0.092)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4D62A0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0.635 (0.073)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716E38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5.305 (0.758) </w:t>
            </w:r>
          </w:p>
        </w:tc>
      </w:tr>
    </w:tbl>
    <w:p w14:paraId="0AC4B1A6" w14:textId="6C217A17" w:rsidR="017A6098" w:rsidRDefault="017A6098" w:rsidP="0323E687">
      <w:pPr>
        <w:pStyle w:val="NormalWeb"/>
        <w:spacing w:after="0" w:line="375" w:lineRule="atLeast"/>
      </w:pPr>
      <w:r w:rsidRPr="0323E687">
        <w:rPr>
          <w:b/>
          <w:bCs/>
        </w:rPr>
        <w:t>Table 3</w:t>
      </w:r>
      <w:r w:rsidR="00F94C07">
        <w:rPr>
          <w:b/>
          <w:bCs/>
        </w:rPr>
        <w:t xml:space="preserve">. </w:t>
      </w:r>
      <w:r w:rsidRPr="0323E687">
        <w:rPr>
          <w:b/>
          <w:bCs/>
        </w:rPr>
        <w:t xml:space="preserve">Runtime statistics </w:t>
      </w:r>
      <w:r w:rsidR="49759B57" w:rsidRPr="0323E687">
        <w:rPr>
          <w:b/>
          <w:bCs/>
        </w:rPr>
        <w:t>(</w:t>
      </w:r>
      <w:proofErr w:type="gramStart"/>
      <w:r w:rsidR="49759B57" w:rsidRPr="0323E687">
        <w:rPr>
          <w:b/>
          <w:bCs/>
        </w:rPr>
        <w:t>mean(</w:t>
      </w:r>
      <w:proofErr w:type="gramEnd"/>
      <w:r w:rsidR="49759B57" w:rsidRPr="0323E687">
        <w:rPr>
          <w:b/>
          <w:bCs/>
        </w:rPr>
        <w:t xml:space="preserve">SD)) </w:t>
      </w:r>
      <w:r w:rsidRPr="0323E687">
        <w:rPr>
          <w:b/>
          <w:bCs/>
        </w:rPr>
        <w:t>for top-performing Dorfman methods in</w:t>
      </w:r>
      <w:r w:rsidR="00F94C07">
        <w:rPr>
          <w:b/>
          <w:bCs/>
        </w:rPr>
        <w:t xml:space="preserve"> </w:t>
      </w:r>
      <w:r w:rsidRPr="0323E687">
        <w:rPr>
          <w:b/>
          <w:bCs/>
        </w:rPr>
        <w:t>comparison to competitors</w:t>
      </w:r>
      <w:r w:rsidR="665C985B" w:rsidRPr="0323E687">
        <w:rPr>
          <w:b/>
          <w:bCs/>
        </w:rPr>
        <w:t xml:space="preserve"> (secs)</w:t>
      </w:r>
      <w:r w:rsidR="00F94C07">
        <w:rPr>
          <w:b/>
          <w:bCs/>
        </w:rPr>
        <w:t xml:space="preserve">. </w:t>
      </w:r>
      <w:r w:rsidR="665C985B" w:rsidRPr="0323E687">
        <w:rPr>
          <w:b/>
          <w:bCs/>
        </w:rPr>
        <w:t xml:space="preserve"> </w:t>
      </w:r>
      <w:r w:rsidR="3F29A8ED" w:rsidRPr="0323E687">
        <w:rPr>
          <w:b/>
          <w:bCs/>
          <w:i/>
          <w:iCs/>
        </w:rPr>
        <w:t xml:space="preserve"> </w:t>
      </w:r>
    </w:p>
    <w:tbl>
      <w:tblPr>
        <w:tblStyle w:val="TableGrid"/>
        <w:tblW w:w="0" w:type="auto"/>
        <w:tblLook w:val="06A0" w:firstRow="1" w:lastRow="0" w:firstColumn="1" w:lastColumn="0" w:noHBand="1" w:noVBand="1"/>
      </w:tblPr>
      <w:tblGrid>
        <w:gridCol w:w="4232"/>
        <w:gridCol w:w="2635"/>
        <w:gridCol w:w="2483"/>
      </w:tblGrid>
      <w:tr w:rsidR="0323E687" w14:paraId="7855C440" w14:textId="77777777" w:rsidTr="0323E687">
        <w:trPr>
          <w:trHeight w:val="300"/>
        </w:trPr>
        <w:tc>
          <w:tcPr>
            <w:tcW w:w="3120" w:type="dxa"/>
          </w:tcPr>
          <w:p w14:paraId="29F9B5C6" w14:textId="08BC7844" w:rsidR="3ADADD37" w:rsidRDefault="3ADADD37" w:rsidP="0323E687">
            <w:pPr>
              <w:pStyle w:val="NormalWeb"/>
            </w:pPr>
            <w:r w:rsidRPr="0323E687">
              <w:rPr>
                <w:b/>
                <w:bCs/>
                <w:i/>
                <w:iCs/>
              </w:rPr>
              <w:t xml:space="preserve">Method </w:t>
            </w:r>
          </w:p>
        </w:tc>
        <w:tc>
          <w:tcPr>
            <w:tcW w:w="3120" w:type="dxa"/>
          </w:tcPr>
          <w:p w14:paraId="11039D57" w14:textId="2A21D68D" w:rsidR="27C54242" w:rsidRDefault="27C54242" w:rsidP="0323E687">
            <w:pPr>
              <w:pStyle w:val="NormalWeb"/>
            </w:pPr>
            <w:r w:rsidRPr="0323E687">
              <w:rPr>
                <w:b/>
                <w:bCs/>
                <w:i/>
                <w:iCs/>
              </w:rPr>
              <w:t>Normal</w:t>
            </w:r>
            <w:r w:rsidR="32020241" w:rsidRPr="0323E687">
              <w:rPr>
                <w:b/>
                <w:bCs/>
                <w:i/>
                <w:iCs/>
              </w:rPr>
              <w:t xml:space="preserve"> </w:t>
            </w:r>
          </w:p>
        </w:tc>
        <w:tc>
          <w:tcPr>
            <w:tcW w:w="3120" w:type="dxa"/>
          </w:tcPr>
          <w:p w14:paraId="6354664C" w14:textId="7DFD7ABB" w:rsidR="27C54242" w:rsidRDefault="27C54242" w:rsidP="0323E687">
            <w:pPr>
              <w:pStyle w:val="NormalWeb"/>
            </w:pPr>
            <w:r w:rsidRPr="0323E687">
              <w:rPr>
                <w:b/>
                <w:bCs/>
                <w:i/>
                <w:iCs/>
              </w:rPr>
              <w:t xml:space="preserve">Robust </w:t>
            </w:r>
          </w:p>
        </w:tc>
      </w:tr>
      <w:tr w:rsidR="0323E687" w14:paraId="13B39AD1" w14:textId="77777777" w:rsidTr="0323E687">
        <w:trPr>
          <w:trHeight w:val="300"/>
        </w:trPr>
        <w:tc>
          <w:tcPr>
            <w:tcW w:w="3120" w:type="dxa"/>
          </w:tcPr>
          <w:p w14:paraId="1B1A10F1" w14:textId="5781DE3B" w:rsidR="0323E687" w:rsidRDefault="0323E687" w:rsidP="0323E687">
            <w:r w:rsidRPr="0323E687">
              <w:rPr>
                <w:rFonts w:ascii="Arial" w:eastAsia="Arial" w:hAnsi="Arial" w:cs="Arial"/>
                <w:color w:val="0F1115"/>
              </w:rPr>
              <w:t>Robust_OGK_Dorfman_Adaptive_EN</w:t>
            </w:r>
          </w:p>
        </w:tc>
        <w:tc>
          <w:tcPr>
            <w:tcW w:w="3120" w:type="dxa"/>
          </w:tcPr>
          <w:p w14:paraId="4F48FB9E" w14:textId="4562BEF8" w:rsidR="0323E687" w:rsidRDefault="0323E687" w:rsidP="0323E687">
            <w:r w:rsidRPr="0323E687">
              <w:rPr>
                <w:rFonts w:ascii="Aptos Narrow" w:eastAsia="Aptos Narrow" w:hAnsi="Aptos Narrow" w:cs="Aptos Narrow"/>
                <w:color w:val="000000" w:themeColor="text1"/>
              </w:rPr>
              <w:t>4.084(0.261)</w:t>
            </w:r>
            <w:r w:rsidR="7E3AA45B" w:rsidRPr="0323E687">
              <w:rPr>
                <w:rFonts w:ascii="Aptos Narrow" w:eastAsia="Aptos Narrow" w:hAnsi="Aptos Narrow" w:cs="Aptos Narrow"/>
                <w:color w:val="000000" w:themeColor="text1"/>
              </w:rPr>
              <w:t xml:space="preserve"> </w:t>
            </w:r>
          </w:p>
        </w:tc>
        <w:tc>
          <w:tcPr>
            <w:tcW w:w="3120" w:type="dxa"/>
          </w:tcPr>
          <w:p w14:paraId="3F720A0A" w14:textId="7701D954" w:rsidR="0323E687" w:rsidRDefault="0323E687" w:rsidP="0323E687">
            <w:r w:rsidRPr="0323E687">
              <w:rPr>
                <w:rFonts w:ascii="Helvetica Neue" w:eastAsia="Helvetica Neue" w:hAnsi="Helvetica Neue" w:cs="Helvetica Neue"/>
                <w:color w:val="000000" w:themeColor="text1"/>
              </w:rPr>
              <w:t>5.124 (0.613)</w:t>
            </w:r>
          </w:p>
        </w:tc>
      </w:tr>
      <w:tr w:rsidR="0323E687" w14:paraId="54FC930B" w14:textId="77777777" w:rsidTr="0323E687">
        <w:trPr>
          <w:trHeight w:val="300"/>
        </w:trPr>
        <w:tc>
          <w:tcPr>
            <w:tcW w:w="3120" w:type="dxa"/>
          </w:tcPr>
          <w:p w14:paraId="0D14C6FD" w14:textId="1A8C1AA4" w:rsidR="0323E687" w:rsidRDefault="0323E687" w:rsidP="0323E687">
            <w:r w:rsidRPr="0323E687">
              <w:rPr>
                <w:rFonts w:ascii="Arial" w:eastAsia="Arial" w:hAnsi="Arial" w:cs="Arial"/>
                <w:color w:val="0F1115"/>
              </w:rPr>
              <w:t>Dorfman_sparse_Adaptive_EN</w:t>
            </w:r>
          </w:p>
        </w:tc>
        <w:tc>
          <w:tcPr>
            <w:tcW w:w="3120" w:type="dxa"/>
          </w:tcPr>
          <w:p w14:paraId="2F6E50C4" w14:textId="6C8CC282" w:rsidR="0323E687" w:rsidRDefault="0323E687" w:rsidP="0323E687">
            <w:r w:rsidRPr="0323E687">
              <w:rPr>
                <w:rFonts w:ascii="Helvetica Neue" w:eastAsia="Helvetica Neue" w:hAnsi="Helvetica Neue" w:cs="Helvetica Neue"/>
                <w:color w:val="000000" w:themeColor="text1"/>
              </w:rPr>
              <w:t>55.702 (0.633)</w:t>
            </w:r>
          </w:p>
        </w:tc>
        <w:tc>
          <w:tcPr>
            <w:tcW w:w="3120" w:type="dxa"/>
          </w:tcPr>
          <w:p w14:paraId="59AD6B0A" w14:textId="750A09EA" w:rsidR="0323E687" w:rsidRDefault="0323E687" w:rsidP="0323E687">
            <w:r w:rsidRPr="0323E687">
              <w:rPr>
                <w:rFonts w:ascii="Aptos Narrow" w:eastAsia="Aptos Narrow" w:hAnsi="Aptos Narrow" w:cs="Aptos Narrow"/>
                <w:color w:val="000000" w:themeColor="text1"/>
              </w:rPr>
              <w:t>63.454 (1.269)</w:t>
            </w:r>
          </w:p>
        </w:tc>
      </w:tr>
      <w:tr w:rsidR="0323E687" w14:paraId="58381669" w14:textId="77777777" w:rsidTr="0323E687">
        <w:trPr>
          <w:trHeight w:val="300"/>
        </w:trPr>
        <w:tc>
          <w:tcPr>
            <w:tcW w:w="3120" w:type="dxa"/>
          </w:tcPr>
          <w:p w14:paraId="12AA18C4" w14:textId="23D2DB69" w:rsidR="1C6F5D4A" w:rsidRDefault="1C6F5D4A" w:rsidP="0323E687">
            <w:pPr>
              <w:pStyle w:val="NormalWeb"/>
            </w:pPr>
            <w:r w:rsidRPr="0323E687">
              <w:t>SIS_LASSO</w:t>
            </w:r>
            <w:r w:rsidRPr="0323E687">
              <w:rPr>
                <w:b/>
                <w:bCs/>
                <w:i/>
                <w:iCs/>
              </w:rPr>
              <w:t xml:space="preserve"> </w:t>
            </w:r>
          </w:p>
        </w:tc>
        <w:tc>
          <w:tcPr>
            <w:tcW w:w="3120" w:type="dxa"/>
          </w:tcPr>
          <w:p w14:paraId="75E9991D" w14:textId="5428ED0D" w:rsidR="0323E687" w:rsidRDefault="0323E687" w:rsidP="0323E687">
            <w:r w:rsidRPr="0323E687">
              <w:rPr>
                <w:rFonts w:ascii="Aptos Narrow" w:eastAsia="Aptos Narrow" w:hAnsi="Aptos Narrow" w:cs="Aptos Narrow"/>
                <w:color w:val="000000" w:themeColor="text1"/>
              </w:rPr>
              <w:t>0.217(0.107)</w:t>
            </w:r>
          </w:p>
        </w:tc>
        <w:tc>
          <w:tcPr>
            <w:tcW w:w="3120" w:type="dxa"/>
          </w:tcPr>
          <w:p w14:paraId="48D40EDA" w14:textId="098078BA" w:rsidR="0323E687" w:rsidRDefault="0323E687" w:rsidP="0323E687">
            <w:r w:rsidRPr="0323E687">
              <w:rPr>
                <w:rFonts w:ascii="Aptos Narrow" w:eastAsia="Aptos Narrow" w:hAnsi="Aptos Narrow" w:cs="Aptos Narrow"/>
                <w:color w:val="000000" w:themeColor="text1"/>
              </w:rPr>
              <w:t>0.263 (0.122)</w:t>
            </w:r>
          </w:p>
        </w:tc>
      </w:tr>
      <w:tr w:rsidR="0323E687" w14:paraId="573C8798" w14:textId="77777777" w:rsidTr="0323E687">
        <w:trPr>
          <w:trHeight w:val="300"/>
        </w:trPr>
        <w:tc>
          <w:tcPr>
            <w:tcW w:w="3120" w:type="dxa"/>
          </w:tcPr>
          <w:p w14:paraId="4DDAD2F3" w14:textId="4A72D6B8" w:rsidR="0323E687" w:rsidRDefault="0323E687" w:rsidP="0323E687">
            <w:pPr>
              <w:rPr>
                <w:rFonts w:ascii="Arial" w:eastAsia="Arial" w:hAnsi="Arial" w:cs="Arial"/>
                <w:color w:val="0F1115"/>
              </w:rPr>
            </w:pPr>
            <w:r w:rsidRPr="0323E687">
              <w:rPr>
                <w:rFonts w:ascii="Arial" w:eastAsia="Arial" w:hAnsi="Arial" w:cs="Arial"/>
                <w:color w:val="000000" w:themeColor="text1"/>
              </w:rPr>
              <w:t>Adaptive_EN</w:t>
            </w:r>
          </w:p>
        </w:tc>
        <w:tc>
          <w:tcPr>
            <w:tcW w:w="3120" w:type="dxa"/>
          </w:tcPr>
          <w:p w14:paraId="6123C38B" w14:textId="1AF56048" w:rsidR="0323E687" w:rsidRDefault="0323E687" w:rsidP="0323E687">
            <w:r w:rsidRPr="0323E687">
              <w:rPr>
                <w:rFonts w:ascii="Aptos Narrow" w:eastAsia="Aptos Narrow" w:hAnsi="Aptos Narrow" w:cs="Aptos Narrow"/>
                <w:color w:val="000000" w:themeColor="text1"/>
              </w:rPr>
              <w:t>0.023 (0.009)</w:t>
            </w:r>
          </w:p>
        </w:tc>
        <w:tc>
          <w:tcPr>
            <w:tcW w:w="3120" w:type="dxa"/>
          </w:tcPr>
          <w:p w14:paraId="1E844F50" w14:textId="25574BE2" w:rsidR="0323E687" w:rsidRDefault="0323E687" w:rsidP="0323E687">
            <w:r w:rsidRPr="0323E687">
              <w:rPr>
                <w:rFonts w:ascii="Aptos Narrow" w:eastAsia="Aptos Narrow" w:hAnsi="Aptos Narrow" w:cs="Aptos Narrow"/>
                <w:color w:val="000000" w:themeColor="text1"/>
              </w:rPr>
              <w:t>0.022 (0.002)</w:t>
            </w:r>
          </w:p>
        </w:tc>
      </w:tr>
      <w:tr w:rsidR="0323E687" w14:paraId="604D351F" w14:textId="77777777" w:rsidTr="0323E687">
        <w:trPr>
          <w:trHeight w:val="300"/>
        </w:trPr>
        <w:tc>
          <w:tcPr>
            <w:tcW w:w="3120" w:type="dxa"/>
          </w:tcPr>
          <w:p w14:paraId="26B5F2E8" w14:textId="08CE0917" w:rsidR="0B697086" w:rsidRDefault="0B697086" w:rsidP="0323E687">
            <w:pPr>
              <w:pStyle w:val="NormalWeb"/>
            </w:pPr>
            <w:r w:rsidRPr="0323E687">
              <w:t>EN</w:t>
            </w:r>
          </w:p>
        </w:tc>
        <w:tc>
          <w:tcPr>
            <w:tcW w:w="3120" w:type="dxa"/>
          </w:tcPr>
          <w:p w14:paraId="3772FB87" w14:textId="42A8BE1B" w:rsidR="0323E687" w:rsidRDefault="0323E687" w:rsidP="0323E687">
            <w:r w:rsidRPr="0323E687">
              <w:rPr>
                <w:rFonts w:ascii="Aptos Narrow" w:eastAsia="Aptos Narrow" w:hAnsi="Aptos Narrow" w:cs="Aptos Narrow"/>
                <w:color w:val="000000" w:themeColor="text1"/>
              </w:rPr>
              <w:t>0.013 (0.003)</w:t>
            </w:r>
          </w:p>
        </w:tc>
        <w:tc>
          <w:tcPr>
            <w:tcW w:w="3120" w:type="dxa"/>
          </w:tcPr>
          <w:p w14:paraId="7D04B041" w14:textId="09DE9EC7" w:rsidR="0323E687" w:rsidRDefault="0323E687" w:rsidP="0323E687">
            <w:r w:rsidRPr="0323E687">
              <w:rPr>
                <w:rFonts w:ascii="Aptos Narrow" w:eastAsia="Aptos Narrow" w:hAnsi="Aptos Narrow" w:cs="Aptos Narrow"/>
                <w:color w:val="000000" w:themeColor="text1"/>
              </w:rPr>
              <w:t>0.015 (0.004)</w:t>
            </w:r>
            <w:r w:rsidR="16AE4EC1" w:rsidRPr="0323E687">
              <w:rPr>
                <w:rFonts w:ascii="Aptos Narrow" w:eastAsia="Aptos Narrow" w:hAnsi="Aptos Narrow" w:cs="Aptos Narrow"/>
                <w:color w:val="000000" w:themeColor="text1"/>
              </w:rPr>
              <w:t xml:space="preserve"> </w:t>
            </w:r>
          </w:p>
        </w:tc>
      </w:tr>
    </w:tbl>
    <w:p w14:paraId="19B9C56E" w14:textId="7587C610" w:rsidR="0323E687" w:rsidRPr="00F94C07" w:rsidRDefault="0D1CD75D" w:rsidP="00F94C07">
      <w:pPr>
        <w:pStyle w:val="NormalWeb"/>
        <w:spacing w:after="0" w:line="375" w:lineRule="atLeast"/>
        <w:rPr>
          <w:rFonts w:ascii="system-ui" w:eastAsia="system-ui" w:hAnsi="system-ui" w:cs="system-ui"/>
          <w:color w:val="0F1115"/>
        </w:rPr>
      </w:pPr>
      <w:r w:rsidRPr="0323E687">
        <w:rPr>
          <w:b/>
          <w:bCs/>
          <w:i/>
          <w:iCs/>
        </w:rPr>
        <w:t>Corrupted scenario</w:t>
      </w:r>
      <w:r>
        <w:t xml:space="preserve">. </w:t>
      </w:r>
      <w:r w:rsidR="1FB2B596">
        <w:t xml:space="preserve">Under the contaminated (robust) scenario (Table 2), the proposed robust Dorfman variants achieved the strongest overall screening performance, yielding the highest average F1 scores while maintaining relatively low false discovery. </w:t>
      </w:r>
      <w:proofErr w:type="gramStart"/>
      <w:r w:rsidR="1FB2B596">
        <w:t xml:space="preserve">In particular, </w:t>
      </w:r>
      <w:r w:rsidR="1FB2B596" w:rsidRPr="0323E687">
        <w:rPr>
          <w:rStyle w:val="Strong"/>
          <w:rFonts w:eastAsiaTheme="majorEastAsia"/>
        </w:rPr>
        <w:t>Robust_Sparse_Dorfman_EN</w:t>
      </w:r>
      <w:proofErr w:type="gramEnd"/>
      <w:r w:rsidR="1FB2B596">
        <w:t xml:space="preserve"> attained the best overall balance with </w:t>
      </w:r>
      <w:r w:rsidR="1FB2B596" w:rsidRPr="0323E687">
        <w:rPr>
          <w:rStyle w:val="Strong"/>
          <w:rFonts w:eastAsiaTheme="majorEastAsia"/>
        </w:rPr>
        <w:t>Avg_F1 = 0.8</w:t>
      </w:r>
      <w:r w:rsidR="78AE149A" w:rsidRPr="0323E687">
        <w:rPr>
          <w:rStyle w:val="Strong"/>
          <w:rFonts w:eastAsiaTheme="majorEastAsia"/>
        </w:rPr>
        <w:t>19</w:t>
      </w:r>
      <w:r w:rsidR="1FB2B596">
        <w:t xml:space="preserve">, together with </w:t>
      </w:r>
      <w:r w:rsidR="1FB2B596" w:rsidRPr="0323E687">
        <w:rPr>
          <w:rStyle w:val="Strong"/>
          <w:rFonts w:eastAsiaTheme="majorEastAsia"/>
        </w:rPr>
        <w:t>Avg_TPR = 0.7</w:t>
      </w:r>
      <w:r w:rsidR="7AD32C0F" w:rsidRPr="0323E687">
        <w:rPr>
          <w:rStyle w:val="Strong"/>
          <w:rFonts w:eastAsiaTheme="majorEastAsia"/>
        </w:rPr>
        <w:t>96</w:t>
      </w:r>
      <w:r w:rsidR="1FB2B596">
        <w:t xml:space="preserve"> and </w:t>
      </w:r>
      <w:r w:rsidR="1FB2B596" w:rsidRPr="0323E687">
        <w:rPr>
          <w:rStyle w:val="Strong"/>
          <w:rFonts w:eastAsiaTheme="majorEastAsia"/>
        </w:rPr>
        <w:t>Avg_FDR = 0.15</w:t>
      </w:r>
      <w:r w:rsidR="30556AFA" w:rsidRPr="0323E687">
        <w:rPr>
          <w:rStyle w:val="Strong"/>
          <w:rFonts w:eastAsiaTheme="majorEastAsia"/>
        </w:rPr>
        <w:t>3</w:t>
      </w:r>
      <w:r w:rsidR="1FB2B596">
        <w:t>, while selectin</w:t>
      </w:r>
      <w:r w:rsidR="1A6E2B9F">
        <w:t xml:space="preserve">g the number </w:t>
      </w:r>
      <w:r w:rsidR="1FB2B596">
        <w:t xml:space="preserve">variables </w:t>
      </w:r>
      <w:r w:rsidR="65A23182">
        <w:t xml:space="preserve">closest to the ground truth </w:t>
      </w:r>
      <w:r w:rsidR="1FB2B596">
        <w:t>(</w:t>
      </w:r>
      <w:r w:rsidR="1FB2B596" w:rsidRPr="0323E687">
        <w:rPr>
          <w:rStyle w:val="Strong"/>
          <w:rFonts w:eastAsiaTheme="majorEastAsia"/>
        </w:rPr>
        <w:t>Avg_Vars = 23.</w:t>
      </w:r>
      <w:r w:rsidR="292E5D33" w:rsidRPr="0323E687">
        <w:rPr>
          <w:rStyle w:val="Strong"/>
          <w:rFonts w:eastAsiaTheme="majorEastAsia"/>
        </w:rPr>
        <w:t>6</w:t>
      </w:r>
      <w:r w:rsidR="1FB2B596">
        <w:t>)</w:t>
      </w:r>
      <w:r w:rsidR="665E9E36">
        <w:t>.</w:t>
      </w:r>
      <w:r w:rsidR="1FB2B596">
        <w:t xml:space="preserve"> The </w:t>
      </w:r>
      <w:r w:rsidR="1FB2B596" w:rsidRPr="0323E687">
        <w:rPr>
          <w:rStyle w:val="Strong"/>
          <w:rFonts w:eastAsiaTheme="majorEastAsia"/>
        </w:rPr>
        <w:t>Robust_</w:t>
      </w:r>
      <w:r w:rsidR="76CAD33F" w:rsidRPr="0323E687">
        <w:rPr>
          <w:rStyle w:val="Strong"/>
          <w:rFonts w:eastAsiaTheme="majorEastAsia"/>
        </w:rPr>
        <w:t>OGK</w:t>
      </w:r>
      <w:r w:rsidR="1FB2B596" w:rsidRPr="0323E687">
        <w:rPr>
          <w:rStyle w:val="Strong"/>
          <w:rFonts w:eastAsiaTheme="majorEastAsia"/>
        </w:rPr>
        <w:t>_Dorfman_Adaptive_EN</w:t>
      </w:r>
      <w:r w:rsidR="1FB2B596">
        <w:t xml:space="preserve"> method performed</w:t>
      </w:r>
      <w:r w:rsidR="772BA8DA">
        <w:t xml:space="preserve"> similarly well</w:t>
      </w:r>
      <w:r w:rsidR="1FB2B596">
        <w:t xml:space="preserve"> (</w:t>
      </w:r>
      <w:r w:rsidR="1FB2B596" w:rsidRPr="0323E687">
        <w:rPr>
          <w:rStyle w:val="Strong"/>
          <w:rFonts w:eastAsiaTheme="majorEastAsia"/>
        </w:rPr>
        <w:t>Avg_F1 = 0.81</w:t>
      </w:r>
      <w:r w:rsidR="6F6E9210" w:rsidRPr="0323E687">
        <w:rPr>
          <w:rStyle w:val="Strong"/>
          <w:rFonts w:eastAsiaTheme="majorEastAsia"/>
        </w:rPr>
        <w:t>8,</w:t>
      </w:r>
      <w:r w:rsidR="1FB2B596">
        <w:t xml:space="preserve"> </w:t>
      </w:r>
      <w:r w:rsidR="1FB2B596" w:rsidRPr="0323E687">
        <w:rPr>
          <w:rStyle w:val="Strong"/>
          <w:rFonts w:eastAsiaTheme="majorEastAsia"/>
        </w:rPr>
        <w:t>Avg_TPR = 0.7</w:t>
      </w:r>
      <w:r w:rsidR="0DAA01E2" w:rsidRPr="0323E687">
        <w:rPr>
          <w:rStyle w:val="Strong"/>
          <w:rFonts w:eastAsiaTheme="majorEastAsia"/>
        </w:rPr>
        <w:t>78</w:t>
      </w:r>
      <w:r w:rsidR="1FB2B596">
        <w:t xml:space="preserve">, </w:t>
      </w:r>
      <w:r w:rsidR="1FB2B596" w:rsidRPr="0323E687">
        <w:rPr>
          <w:rStyle w:val="Strong"/>
          <w:rFonts w:eastAsiaTheme="majorEastAsia"/>
        </w:rPr>
        <w:t>Avg_FDR = 0.1</w:t>
      </w:r>
      <w:r w:rsidR="018DF597" w:rsidRPr="0323E687">
        <w:rPr>
          <w:rStyle w:val="Strong"/>
          <w:rFonts w:eastAsiaTheme="majorEastAsia"/>
        </w:rPr>
        <w:t>32</w:t>
      </w:r>
      <w:r w:rsidR="1FB2B596">
        <w:t xml:space="preserve">, </w:t>
      </w:r>
      <w:r w:rsidR="1FB2B596" w:rsidRPr="0323E687">
        <w:rPr>
          <w:rStyle w:val="Strong"/>
          <w:rFonts w:eastAsiaTheme="majorEastAsia"/>
        </w:rPr>
        <w:t>Avg_Vars =</w:t>
      </w:r>
      <w:r w:rsidR="3F84024F" w:rsidRPr="0323E687">
        <w:rPr>
          <w:rStyle w:val="Strong"/>
          <w:rFonts w:eastAsiaTheme="majorEastAsia"/>
        </w:rPr>
        <w:t xml:space="preserve"> 22.5</w:t>
      </w:r>
      <w:r w:rsidR="1FB2B596">
        <w:t>)</w:t>
      </w:r>
      <w:r w:rsidR="20E3F5C9">
        <w:t xml:space="preserve">, with this method in particular yielding the lowest RMSE (5.249), meaning the highest predictive power. </w:t>
      </w:r>
      <w:r w:rsidR="2B22680A">
        <w:t xml:space="preserve">In this scenario, we can see clearly that the robust methods outperformed </w:t>
      </w:r>
      <w:r w:rsidR="2B22680A">
        <w:lastRenderedPageBreak/>
        <w:t>classical Dorfman approaches</w:t>
      </w:r>
      <w:r w:rsidR="5266FB7B">
        <w:t xml:space="preserve"> (</w:t>
      </w:r>
      <w:r w:rsidR="2B22680A" w:rsidRPr="0323E687">
        <w:rPr>
          <w:rFonts w:ascii="Segoe UI" w:hAnsi="Segoe UI" w:cs="Segoe UI"/>
          <w:color w:val="0F1115"/>
          <w:sz w:val="23"/>
          <w:szCs w:val="23"/>
        </w:rPr>
        <w:t>Dorfman_sparse</w:t>
      </w:r>
      <w:r w:rsidR="46AB71C8" w:rsidRPr="0323E687">
        <w:rPr>
          <w:rFonts w:ascii="Segoe UI" w:hAnsi="Segoe UI" w:cs="Segoe UI"/>
          <w:color w:val="0F1115"/>
          <w:sz w:val="23"/>
          <w:szCs w:val="23"/>
        </w:rPr>
        <w:t>_</w:t>
      </w:r>
      <w:r w:rsidR="2B22680A" w:rsidRPr="0323E687">
        <w:rPr>
          <w:rFonts w:ascii="Segoe UI" w:hAnsi="Segoe UI" w:cs="Segoe UI"/>
          <w:color w:val="0F1115"/>
          <w:sz w:val="23"/>
          <w:szCs w:val="23"/>
        </w:rPr>
        <w:t>Adaptive_EN and Dorfman-EN)</w:t>
      </w:r>
      <w:r w:rsidR="7A5CE893" w:rsidRPr="0323E687">
        <w:rPr>
          <w:rFonts w:ascii="Segoe UI" w:hAnsi="Segoe UI" w:cs="Segoe UI"/>
          <w:color w:val="0F1115"/>
          <w:sz w:val="23"/>
          <w:szCs w:val="23"/>
        </w:rPr>
        <w:t xml:space="preserve">. </w:t>
      </w:r>
      <w:r w:rsidR="0BE9F819" w:rsidRPr="0323E687">
        <w:rPr>
          <w:rFonts w:ascii="Segoe UI" w:hAnsi="Segoe UI" w:cs="Segoe UI"/>
          <w:color w:val="0F1115"/>
          <w:sz w:val="23"/>
          <w:szCs w:val="23"/>
        </w:rPr>
        <w:t xml:space="preserve">This is exactly as expected in the robust </w:t>
      </w:r>
      <w:r w:rsidR="754C5132" w:rsidRPr="0323E687">
        <w:rPr>
          <w:rFonts w:ascii="Segoe UI" w:hAnsi="Segoe UI" w:cs="Segoe UI"/>
          <w:color w:val="0F1115"/>
          <w:sz w:val="23"/>
          <w:szCs w:val="23"/>
        </w:rPr>
        <w:t xml:space="preserve">scenario </w:t>
      </w:r>
      <w:r w:rsidR="0BE9F819" w:rsidRPr="0323E687">
        <w:rPr>
          <w:rFonts w:ascii="Segoe UI" w:hAnsi="Segoe UI" w:cs="Segoe UI"/>
          <w:color w:val="0F1115"/>
          <w:sz w:val="23"/>
          <w:szCs w:val="23"/>
        </w:rPr>
        <w:t xml:space="preserve">meaning our methods have high reliability. </w:t>
      </w:r>
      <w:r w:rsidR="0BE9F819" w:rsidRPr="0323E687">
        <w:rPr>
          <w:rFonts w:ascii="Segoe UI" w:hAnsi="Segoe UI" w:cs="Segoe UI"/>
          <w:b/>
          <w:bCs/>
          <w:i/>
          <w:iCs/>
          <w:color w:val="0F1115"/>
          <w:sz w:val="23"/>
          <w:szCs w:val="23"/>
        </w:rPr>
        <w:t>More interestingly,</w:t>
      </w:r>
      <w:r w:rsidR="0BE9F819" w:rsidRPr="0323E687">
        <w:rPr>
          <w:rFonts w:ascii="Segoe UI" w:hAnsi="Segoe UI" w:cs="Segoe UI"/>
          <w:color w:val="0F1115"/>
          <w:sz w:val="23"/>
          <w:szCs w:val="23"/>
        </w:rPr>
        <w:t xml:space="preserve"> the Dorfman Sparse adaptive EN, which</w:t>
      </w:r>
      <w:r w:rsidR="61F0AB5F" w:rsidRPr="0323E687">
        <w:rPr>
          <w:rFonts w:ascii="Segoe UI" w:hAnsi="Segoe UI" w:cs="Segoe UI"/>
          <w:color w:val="0F1115"/>
          <w:sz w:val="23"/>
          <w:szCs w:val="23"/>
        </w:rPr>
        <w:t xml:space="preserve"> was known to perform the best in the normal case, performed significantly worse in </w:t>
      </w:r>
      <w:r w:rsidR="2B9E7A98" w:rsidRPr="0323E687">
        <w:rPr>
          <w:rFonts w:ascii="Segoe UI" w:hAnsi="Segoe UI" w:cs="Segoe UI"/>
          <w:color w:val="0F1115"/>
          <w:sz w:val="23"/>
          <w:szCs w:val="23"/>
        </w:rPr>
        <w:t>the</w:t>
      </w:r>
      <w:r w:rsidR="09748B30" w:rsidRPr="0323E687">
        <w:rPr>
          <w:rFonts w:ascii="Segoe UI" w:hAnsi="Segoe UI" w:cs="Segoe UI"/>
          <w:color w:val="0F1115"/>
          <w:sz w:val="23"/>
          <w:szCs w:val="23"/>
        </w:rPr>
        <w:t xml:space="preserve"> </w:t>
      </w:r>
      <w:r w:rsidR="61F0AB5F" w:rsidRPr="0323E687">
        <w:rPr>
          <w:rFonts w:ascii="Segoe UI" w:hAnsi="Segoe UI" w:cs="Segoe UI"/>
          <w:color w:val="0F1115"/>
          <w:sz w:val="23"/>
          <w:szCs w:val="23"/>
        </w:rPr>
        <w:t xml:space="preserve">robust case, even underperformed </w:t>
      </w:r>
      <w:r w:rsidR="7B8E29D4" w:rsidRPr="0323E687">
        <w:rPr>
          <w:rFonts w:ascii="Segoe UI" w:hAnsi="Segoe UI" w:cs="Segoe UI"/>
          <w:color w:val="0F1115"/>
          <w:sz w:val="23"/>
          <w:szCs w:val="23"/>
        </w:rPr>
        <w:t>Dorfman</w:t>
      </w:r>
      <w:r w:rsidR="61F0AB5F" w:rsidRPr="0323E687">
        <w:rPr>
          <w:rFonts w:ascii="Segoe UI" w:hAnsi="Segoe UI" w:cs="Segoe UI"/>
          <w:color w:val="0F1115"/>
          <w:sz w:val="23"/>
          <w:szCs w:val="23"/>
        </w:rPr>
        <w:t>-EN</w:t>
      </w:r>
      <w:r w:rsidR="063EB064" w:rsidRPr="0323E687">
        <w:rPr>
          <w:rFonts w:ascii="Segoe UI" w:hAnsi="Segoe UI" w:cs="Segoe UI"/>
          <w:color w:val="0F1115"/>
          <w:sz w:val="23"/>
          <w:szCs w:val="23"/>
        </w:rPr>
        <w:t xml:space="preserve"> (F1 score - 0.779 and 0.807 respective</w:t>
      </w:r>
      <w:r w:rsidR="1EE90ADB" w:rsidRPr="0323E687">
        <w:rPr>
          <w:rFonts w:ascii="Segoe UI" w:hAnsi="Segoe UI" w:cs="Segoe UI"/>
          <w:color w:val="0F1115"/>
          <w:sz w:val="23"/>
          <w:szCs w:val="23"/>
        </w:rPr>
        <w:t xml:space="preserve">ly, and RMSE </w:t>
      </w:r>
      <w:r w:rsidR="1EE90ADB" w:rsidRPr="0323E687">
        <w:rPr>
          <w:rFonts w:ascii="Helvetica Neue" w:eastAsia="Helvetica Neue" w:hAnsi="Helvetica Neue" w:cs="Helvetica Neue"/>
          <w:color w:val="000000" w:themeColor="text1"/>
        </w:rPr>
        <w:t xml:space="preserve">7.368 vs 5.783. </w:t>
      </w:r>
      <w:r w:rsidR="2263FA40" w:rsidRPr="0323E687">
        <w:rPr>
          <w:rFonts w:ascii="system-ui" w:eastAsia="system-ui" w:hAnsi="system-ui" w:cs="system-ui"/>
          <w:i/>
          <w:iCs/>
          <w:color w:val="0F1115"/>
        </w:rPr>
        <w:t>This further proves that graphical LASSO derived sparse precision matrices are statistically inconsistent under model misspecification in the robust case, emphasizing the utility of the OGK estimator for providing a contamination-resistant covariance input</w:t>
      </w:r>
      <w:r w:rsidR="00F94C07">
        <w:rPr>
          <w:rFonts w:ascii="system-ui" w:eastAsia="system-ui" w:hAnsi="system-ui" w:cs="system-ui"/>
          <w:i/>
          <w:iCs/>
          <w:color w:val="0F1115"/>
        </w:rPr>
        <w:t xml:space="preserve">. </w:t>
      </w:r>
    </w:p>
    <w:p w14:paraId="25C565E0" w14:textId="74C64BB2" w:rsidR="0323E687" w:rsidRDefault="4971A083" w:rsidP="0323E687">
      <w:pPr>
        <w:pStyle w:val="NormalWeb"/>
      </w:pPr>
      <w:r w:rsidRPr="0323E687">
        <w:rPr>
          <w:rStyle w:val="Strong"/>
          <w:rFonts w:eastAsiaTheme="majorEastAsia"/>
        </w:rPr>
        <w:t>As seen in the normal case, G</w:t>
      </w:r>
      <w:r w:rsidR="1FB2B596" w:rsidRPr="0323E687">
        <w:rPr>
          <w:rStyle w:val="Strong"/>
          <w:rFonts w:eastAsiaTheme="majorEastAsia"/>
        </w:rPr>
        <w:t>roup_AR2_gp_LASSO</w:t>
      </w:r>
      <w:r w:rsidR="1FB2B596">
        <w:t xml:space="preserve"> produced the </w:t>
      </w:r>
      <w:r w:rsidR="1FB2B596" w:rsidRPr="0323E687">
        <w:rPr>
          <w:rStyle w:val="Strong"/>
          <w:rFonts w:eastAsiaTheme="majorEastAsia"/>
        </w:rPr>
        <w:t>largest selected model</w:t>
      </w:r>
      <w:r w:rsidR="1FB2B596">
        <w:t xml:space="preserve"> (</w:t>
      </w:r>
      <w:r w:rsidR="1FB2B596" w:rsidRPr="0323E687">
        <w:rPr>
          <w:rStyle w:val="Strong"/>
          <w:rFonts w:eastAsiaTheme="majorEastAsia"/>
        </w:rPr>
        <w:t>Avg_Vars = 55.1</w:t>
      </w:r>
      <w:r w:rsidR="1FB2B596">
        <w:t xml:space="preserve">) and achieved the </w:t>
      </w:r>
      <w:r w:rsidR="1FB2B596" w:rsidRPr="0323E687">
        <w:rPr>
          <w:rStyle w:val="Strong"/>
          <w:rFonts w:eastAsiaTheme="majorEastAsia"/>
        </w:rPr>
        <w:t xml:space="preserve">highest Avg_TPR = </w:t>
      </w:r>
      <w:proofErr w:type="gramStart"/>
      <w:r w:rsidR="1FB2B596" w:rsidRPr="0323E687">
        <w:rPr>
          <w:rStyle w:val="Strong"/>
          <w:rFonts w:eastAsiaTheme="majorEastAsia"/>
        </w:rPr>
        <w:t>0.9</w:t>
      </w:r>
      <w:r w:rsidR="0FB83F94" w:rsidRPr="0323E687">
        <w:rPr>
          <w:rStyle w:val="Strong"/>
          <w:rFonts w:eastAsiaTheme="majorEastAsia"/>
        </w:rPr>
        <w:t>91</w:t>
      </w:r>
      <w:r w:rsidR="1FB2B596">
        <w:t>, but</w:t>
      </w:r>
      <w:proofErr w:type="gramEnd"/>
      <w:r w:rsidR="1FB2B596">
        <w:t xml:space="preserve"> suffered from substantially inflated false discovery (</w:t>
      </w:r>
      <w:r w:rsidR="1FB2B596" w:rsidRPr="0323E687">
        <w:rPr>
          <w:rStyle w:val="Strong"/>
          <w:rFonts w:eastAsiaTheme="majorEastAsia"/>
        </w:rPr>
        <w:t>Avg_FDR = 0.5</w:t>
      </w:r>
      <w:r w:rsidR="0FB83F94" w:rsidRPr="0323E687">
        <w:rPr>
          <w:rStyle w:val="Strong"/>
          <w:rFonts w:eastAsiaTheme="majorEastAsia"/>
        </w:rPr>
        <w:t>3</w:t>
      </w:r>
      <w:r w:rsidR="1FB2B596" w:rsidRPr="0323E687">
        <w:rPr>
          <w:rStyle w:val="Strong"/>
          <w:rFonts w:eastAsiaTheme="majorEastAsia"/>
        </w:rPr>
        <w:t>3</w:t>
      </w:r>
      <w:r w:rsidR="1FB2B596">
        <w:t>) and the worst predictive performance (</w:t>
      </w:r>
      <w:r w:rsidR="1FB2B596" w:rsidRPr="0323E687">
        <w:rPr>
          <w:rStyle w:val="Strong"/>
          <w:rFonts w:eastAsiaTheme="majorEastAsia"/>
        </w:rPr>
        <w:t>Avg_RMSE = 7.220</w:t>
      </w:r>
      <w:r w:rsidR="1FB2B596">
        <w:t>).</w:t>
      </w:r>
      <w:r w:rsidR="0FB83F94">
        <w:t xml:space="preserve"> This behavior is expected due to previous discussions, plus especially in this case </w:t>
      </w:r>
      <w:r w:rsidR="1FB2B596">
        <w:t>when contamination induces spurious cross-group dependence</w:t>
      </w:r>
      <w:r w:rsidR="0FB83F94">
        <w:t xml:space="preserve">, and when </w:t>
      </w:r>
      <w:r w:rsidR="1FB2B596">
        <w:t>group definitions are imperfect or when outliers distort the group-level screening step, leading to high FDR despite strong sensitivity.</w:t>
      </w:r>
      <w:r w:rsidR="220D1DD1">
        <w:t xml:space="preserve"> </w:t>
      </w:r>
      <w:r w:rsidR="1FB2B596" w:rsidRPr="0323E687">
        <w:rPr>
          <w:rStyle w:val="Strong"/>
          <w:rFonts w:eastAsiaTheme="majorEastAsia"/>
        </w:rPr>
        <w:t>SIS_LASSO</w:t>
      </w:r>
      <w:r w:rsidR="1FB2B596">
        <w:t xml:space="preserve"> was the most conservative method, selecting the fewest variables (</w:t>
      </w:r>
      <w:r w:rsidR="1FB2B596" w:rsidRPr="0323E687">
        <w:rPr>
          <w:rStyle w:val="Strong"/>
          <w:rFonts w:eastAsiaTheme="majorEastAsia"/>
        </w:rPr>
        <w:t>Avg_Vars = 16.0</w:t>
      </w:r>
      <w:r w:rsidR="1FB2B596">
        <w:t>)</w:t>
      </w:r>
      <w:r w:rsidR="172CB050">
        <w:t xml:space="preserve"> because of constraint put on d </w:t>
      </w:r>
      <w:r w:rsidR="41D9F996">
        <w:t xml:space="preserve">as seen with the normal case, </w:t>
      </w:r>
      <w:r w:rsidR="1FB2B596">
        <w:t>with the lowest false discovery (</w:t>
      </w:r>
      <w:r w:rsidR="1FB2B596" w:rsidRPr="0323E687">
        <w:rPr>
          <w:rStyle w:val="Strong"/>
          <w:rFonts w:eastAsiaTheme="majorEastAsia"/>
        </w:rPr>
        <w:t>Avg_FDR = 0.025</w:t>
      </w:r>
      <w:r w:rsidR="1FB2B596">
        <w:t>), but it missed a substantial fraction of true signals (</w:t>
      </w:r>
      <w:r w:rsidR="1FB2B596" w:rsidRPr="0323E687">
        <w:rPr>
          <w:rStyle w:val="Strong"/>
          <w:rFonts w:eastAsiaTheme="majorEastAsia"/>
        </w:rPr>
        <w:t>Avg_TPR = 0.624</w:t>
      </w:r>
      <w:r w:rsidR="1FB2B596">
        <w:t>) and exhibited relatively poor predictive accuracy (</w:t>
      </w:r>
      <w:r w:rsidR="1FB2B596" w:rsidRPr="0323E687">
        <w:rPr>
          <w:rStyle w:val="Strong"/>
          <w:rFonts w:eastAsiaTheme="majorEastAsia"/>
        </w:rPr>
        <w:t>Avg_RMSE = 7.015</w:t>
      </w:r>
      <w:r w:rsidR="1FB2B596">
        <w:t>)</w:t>
      </w:r>
      <w:r w:rsidR="1A19472F">
        <w:t>.</w:t>
      </w:r>
      <w:r w:rsidR="41F2CA40">
        <w:t xml:space="preserve"> Similarly,</w:t>
      </w:r>
      <w:r w:rsidR="737CE662">
        <w:t xml:space="preserve"> vanilla EN </w:t>
      </w:r>
      <w:r w:rsidR="1FB2B596">
        <w:t>select</w:t>
      </w:r>
      <w:r w:rsidR="08A63F30">
        <w:t xml:space="preserve">ed </w:t>
      </w:r>
      <w:r w:rsidR="1FB2B596">
        <w:t>much larger models (</w:t>
      </w:r>
      <w:r w:rsidR="1FB2B596" w:rsidRPr="0323E687">
        <w:rPr>
          <w:rStyle w:val="Strong"/>
          <w:rFonts w:eastAsiaTheme="majorEastAsia"/>
        </w:rPr>
        <w:t>Avg_Vars</w:t>
      </w:r>
      <w:r w:rsidR="6119FB01" w:rsidRPr="0323E687">
        <w:rPr>
          <w:rStyle w:val="Strong"/>
          <w:rFonts w:eastAsiaTheme="majorEastAsia"/>
        </w:rPr>
        <w:t xml:space="preserve"> = 50.8</w:t>
      </w:r>
      <w:r w:rsidR="1FB2B596">
        <w:t>) with</w:t>
      </w:r>
      <w:r w:rsidR="72FCF6C2">
        <w:t xml:space="preserve"> </w:t>
      </w:r>
      <w:r w:rsidR="1FB2B596">
        <w:t>high sensitivity (</w:t>
      </w:r>
      <w:r w:rsidR="1FB2B596" w:rsidRPr="0323E687">
        <w:rPr>
          <w:rStyle w:val="Strong"/>
          <w:rFonts w:eastAsiaTheme="majorEastAsia"/>
        </w:rPr>
        <w:t>Avg_TPR</w:t>
      </w:r>
      <w:r w:rsidR="6244C6C7" w:rsidRPr="0323E687">
        <w:rPr>
          <w:rStyle w:val="Strong"/>
          <w:rFonts w:eastAsiaTheme="majorEastAsia"/>
        </w:rPr>
        <w:t xml:space="preserve"> = </w:t>
      </w:r>
      <w:r w:rsidR="1FB2B596" w:rsidRPr="0323E687">
        <w:rPr>
          <w:rStyle w:val="Strong"/>
          <w:rFonts w:eastAsiaTheme="majorEastAsia"/>
        </w:rPr>
        <w:t>0.94</w:t>
      </w:r>
      <w:r w:rsidR="716D3C15" w:rsidRPr="0323E687">
        <w:rPr>
          <w:rStyle w:val="Strong"/>
          <w:rFonts w:eastAsiaTheme="majorEastAsia"/>
        </w:rPr>
        <w:t>9)</w:t>
      </w:r>
      <w:r w:rsidR="1FB2B596">
        <w:t xml:space="preserve"> but elevated false discovery (</w:t>
      </w:r>
      <w:r w:rsidR="1FB2B596" w:rsidRPr="0323E687">
        <w:rPr>
          <w:rStyle w:val="Strong"/>
          <w:rFonts w:eastAsiaTheme="majorEastAsia"/>
        </w:rPr>
        <w:t>Avg_FDR =</w:t>
      </w:r>
      <w:r w:rsidR="68474F4E" w:rsidRPr="0323E687">
        <w:rPr>
          <w:rStyle w:val="Strong"/>
          <w:rFonts w:eastAsiaTheme="majorEastAsia"/>
        </w:rPr>
        <w:t xml:space="preserve"> </w:t>
      </w:r>
      <w:r w:rsidR="1FB2B596" w:rsidRPr="0323E687">
        <w:rPr>
          <w:rStyle w:val="Strong"/>
          <w:rFonts w:eastAsiaTheme="majorEastAsia"/>
        </w:rPr>
        <w:t>0.5</w:t>
      </w:r>
      <w:r w:rsidR="44E36836" w:rsidRPr="0323E687">
        <w:rPr>
          <w:rStyle w:val="Strong"/>
          <w:rFonts w:eastAsiaTheme="majorEastAsia"/>
        </w:rPr>
        <w:t>16</w:t>
      </w:r>
      <w:r w:rsidR="1FB2B596">
        <w:t>), resulting in lower overall F1 scores (</w:t>
      </w:r>
      <w:r w:rsidR="1FB2B596" w:rsidRPr="0323E687">
        <w:rPr>
          <w:rStyle w:val="Strong"/>
          <w:rFonts w:eastAsiaTheme="majorEastAsia"/>
        </w:rPr>
        <w:t>Avg_F1 =</w:t>
      </w:r>
      <w:r w:rsidR="42B6B60D" w:rsidRPr="0323E687">
        <w:rPr>
          <w:rStyle w:val="Strong"/>
          <w:rFonts w:eastAsiaTheme="majorEastAsia"/>
        </w:rPr>
        <w:t xml:space="preserve"> 0.635). </w:t>
      </w:r>
    </w:p>
    <w:p w14:paraId="67A010CA" w14:textId="76E37742" w:rsidR="0323E687" w:rsidRDefault="7ED3FACD" w:rsidP="0323E687">
      <w:pPr>
        <w:pStyle w:val="NormalWeb"/>
        <w:rPr>
          <w:rFonts w:ascii="system-ui" w:eastAsia="system-ui" w:hAnsi="system-ui" w:cs="system-ui"/>
          <w:color w:val="0F1115"/>
        </w:rPr>
      </w:pPr>
      <w:r w:rsidRPr="0323E687">
        <w:rPr>
          <w:b/>
          <w:bCs/>
          <w:i/>
          <w:iCs/>
        </w:rPr>
        <w:t>Runtime</w:t>
      </w:r>
      <w:r w:rsidR="6DE1980B" w:rsidRPr="0323E687">
        <w:rPr>
          <w:b/>
          <w:bCs/>
          <w:i/>
          <w:iCs/>
        </w:rPr>
        <w:t xml:space="preserve"> comparison.</w:t>
      </w:r>
      <w:r w:rsidR="6DE1980B">
        <w:t xml:space="preserve"> The average runtime for </w:t>
      </w:r>
      <w:r w:rsidR="6DE1980B" w:rsidRPr="0323E687">
        <w:rPr>
          <w:rFonts w:ascii="Arial" w:eastAsia="Arial" w:hAnsi="Arial" w:cs="Arial"/>
          <w:color w:val="0F1115"/>
        </w:rPr>
        <w:t>Robust_OGK_Dorfman_Adaptive_EN on MacBo</w:t>
      </w:r>
      <w:r w:rsidR="3DADC587" w:rsidRPr="0323E687">
        <w:rPr>
          <w:rFonts w:ascii="Arial" w:eastAsia="Arial" w:hAnsi="Arial" w:cs="Arial"/>
          <w:color w:val="0F1115"/>
        </w:rPr>
        <w:t>ok Pro M4 with R</w:t>
      </w:r>
      <w:r w:rsidR="615C0D34" w:rsidRPr="0323E687">
        <w:rPr>
          <w:rFonts w:ascii="Arial" w:eastAsia="Arial" w:hAnsi="Arial" w:cs="Arial"/>
          <w:color w:val="0F1115"/>
        </w:rPr>
        <w:t xml:space="preserve"> </w:t>
      </w:r>
      <w:r w:rsidR="3DADC587" w:rsidRPr="0323E687">
        <w:rPr>
          <w:rFonts w:ascii="Arial" w:eastAsia="Arial" w:hAnsi="Arial" w:cs="Arial"/>
          <w:color w:val="0F1115"/>
        </w:rPr>
        <w:t>studio version 2026.01.0-392</w:t>
      </w:r>
      <w:r w:rsidR="43745268" w:rsidRPr="0323E687">
        <w:rPr>
          <w:rFonts w:ascii="Arial" w:eastAsia="Arial" w:hAnsi="Arial" w:cs="Arial"/>
          <w:color w:val="0F1115"/>
        </w:rPr>
        <w:t xml:space="preserve"> is </w:t>
      </w:r>
      <w:r w:rsidR="43745268" w:rsidRPr="0323E687">
        <w:rPr>
          <w:rFonts w:ascii="Aptos Narrow" w:eastAsia="Aptos Narrow" w:hAnsi="Aptos Narrow" w:cs="Aptos Narrow"/>
          <w:color w:val="000000" w:themeColor="text1"/>
        </w:rPr>
        <w:t>4.084 seconds for normal case and</w:t>
      </w:r>
      <w:r w:rsidR="000C9866" w:rsidRPr="0323E687">
        <w:rPr>
          <w:rFonts w:ascii="Aptos Narrow" w:eastAsia="Aptos Narrow" w:hAnsi="Aptos Narrow" w:cs="Aptos Narrow"/>
          <w:color w:val="000000" w:themeColor="text1"/>
        </w:rPr>
        <w:t xml:space="preserve"> 5.124 for robust case</w:t>
      </w:r>
      <w:r w:rsidR="0D2FB351" w:rsidRPr="0323E687">
        <w:rPr>
          <w:rFonts w:ascii="Aptos Narrow" w:eastAsia="Aptos Narrow" w:hAnsi="Aptos Narrow" w:cs="Aptos Narrow"/>
          <w:color w:val="000000" w:themeColor="text1"/>
        </w:rPr>
        <w:t xml:space="preserve">. Even though the runtime is so much longer than competitor methods SIS-LASSO, adaptive EN and vanilla EN, the improvement in variable selection accuracy (F1) and prediction accuracy (RMSE) </w:t>
      </w:r>
      <w:r w:rsidR="0D2FB351" w:rsidRPr="0323E687">
        <w:rPr>
          <w:rFonts w:ascii="Aptos Narrow" w:eastAsia="Aptos Narrow" w:hAnsi="Aptos Narrow" w:cs="Aptos Narrow"/>
          <w:b/>
          <w:bCs/>
          <w:i/>
          <w:iCs/>
          <w:color w:val="000000" w:themeColor="text1"/>
        </w:rPr>
        <w:t>still makes it a superior choice</w:t>
      </w:r>
      <w:r w:rsidR="690A147D" w:rsidRPr="0323E687">
        <w:rPr>
          <w:rFonts w:ascii="Aptos Narrow" w:eastAsia="Aptos Narrow" w:hAnsi="Aptos Narrow" w:cs="Aptos Narrow"/>
          <w:color w:val="000000" w:themeColor="text1"/>
        </w:rPr>
        <w:t xml:space="preserve">. In contrast, </w:t>
      </w:r>
      <w:r w:rsidR="690A147D">
        <w:t>Dorfman sparse adaptive EN, although slightly outperforming robust methods in the normal case, suffered severely in the robust case in both variable selection accuracy (F1) and pr</w:t>
      </w:r>
      <w:r w:rsidR="230D1F8D">
        <w:t xml:space="preserve">ediction (RMSE). Moreover, its runtime is </w:t>
      </w:r>
      <w:r w:rsidR="230D1F8D" w:rsidRPr="0323E687">
        <w:rPr>
          <w:rFonts w:ascii="Helvetica Neue" w:eastAsia="Helvetica Neue" w:hAnsi="Helvetica Neue" w:cs="Helvetica Neue"/>
          <w:color w:val="000000" w:themeColor="text1"/>
        </w:rPr>
        <w:t>55.702 seconds in the normal case and 63.454 in the robust case, more than 10 times slower tha</w:t>
      </w:r>
      <w:r w:rsidR="05F8A375" w:rsidRPr="0323E687">
        <w:rPr>
          <w:rFonts w:ascii="Helvetica Neue" w:eastAsia="Helvetica Neue" w:hAnsi="Helvetica Neue" w:cs="Helvetica Neue"/>
          <w:color w:val="000000" w:themeColor="text1"/>
        </w:rPr>
        <w:t xml:space="preserve">n the robust methods. These intricate differences </w:t>
      </w:r>
      <w:proofErr w:type="gramStart"/>
      <w:r w:rsidR="05F8A375" w:rsidRPr="0323E687">
        <w:rPr>
          <w:rFonts w:ascii="Helvetica Neue" w:eastAsia="Helvetica Neue" w:hAnsi="Helvetica Neue" w:cs="Helvetica Neue"/>
          <w:color w:val="000000" w:themeColor="text1"/>
        </w:rPr>
        <w:t>lies</w:t>
      </w:r>
      <w:proofErr w:type="gramEnd"/>
      <w:r w:rsidR="05F8A375" w:rsidRPr="0323E687">
        <w:rPr>
          <w:rFonts w:ascii="Helvetica Neue" w:eastAsia="Helvetica Neue" w:hAnsi="Helvetica Neue" w:cs="Helvetica Neue"/>
          <w:color w:val="000000" w:themeColor="text1"/>
        </w:rPr>
        <w:t xml:space="preserve"> in</w:t>
      </w:r>
      <w:r w:rsidR="1146B2B4" w:rsidRPr="0323E687">
        <w:rPr>
          <w:rFonts w:ascii="Helvetica Neue" w:eastAsia="Helvetica Neue" w:hAnsi="Helvetica Neue" w:cs="Helvetica Neue"/>
          <w:color w:val="000000" w:themeColor="text1"/>
        </w:rPr>
        <w:t xml:space="preserve"> firstly, covariance matrix estimation. </w:t>
      </w:r>
      <w:r w:rsidR="4E3D48E1" w:rsidRPr="0323E687">
        <w:rPr>
          <w:rFonts w:ascii="Helvetica Neue" w:eastAsia="Helvetica Neue" w:hAnsi="Helvetica Neue" w:cs="Helvetica Neue"/>
          <w:color w:val="000000" w:themeColor="text1"/>
        </w:rPr>
        <w:t xml:space="preserve">normal cases use </w:t>
      </w:r>
      <w:r w:rsidR="4E3D48E1" w:rsidRPr="0323E687">
        <w:rPr>
          <w:rFonts w:ascii="system-ui" w:eastAsia="system-ui" w:hAnsi="system-ui" w:cs="system-ui"/>
          <w:color w:val="0F1115"/>
        </w:rPr>
        <w:t>empirical covariance → graphical lasso → clustering → CV</w:t>
      </w:r>
      <w:r w:rsidR="1A28D366" w:rsidRPr="0323E687">
        <w:rPr>
          <w:rFonts w:ascii="system-ui" w:eastAsia="system-ui" w:hAnsi="system-ui" w:cs="system-ui"/>
          <w:color w:val="0F1115"/>
        </w:rPr>
        <w:t xml:space="preserve">, </w:t>
      </w:r>
      <w:r w:rsidR="00275DF6" w:rsidRPr="0323E687">
        <w:rPr>
          <w:rFonts w:ascii="system-ui" w:eastAsia="system-ui" w:hAnsi="system-ui" w:cs="system-ui"/>
          <w:color w:val="0F1115"/>
        </w:rPr>
        <w:t>whereas OGK uses univariate robust estimates first, which can be faster than full empirical covariance in high dimensions. Moreover, OGK's orthogonalization might reduce condition number, speeding up graphical lasso convergence [citation]</w:t>
      </w:r>
      <w:r w:rsidR="4E3024EA" w:rsidRPr="0323E687">
        <w:rPr>
          <w:rFonts w:ascii="system-ui" w:eastAsia="system-ui" w:hAnsi="system-ui" w:cs="system-ui"/>
          <w:color w:val="0F1115"/>
        </w:rPr>
        <w:t xml:space="preserve">. Secondly, normal case uses traditional hierarchial clustering with cut height h, searches over 3D grid: (h, α₁, α₂) with CV, with 9 </w:t>
      </w:r>
      <w:r w:rsidR="42E0A313" w:rsidRPr="0323E687">
        <w:rPr>
          <w:rFonts w:ascii="system-ui" w:eastAsia="system-ui" w:hAnsi="system-ui" w:cs="system-ui"/>
          <w:color w:val="0F1115"/>
        </w:rPr>
        <w:t>choices for h, 3 for alpha1 and 2 for alpha2, it could result in 9x3x2 = 54 combinations, in comparison to robust method’s dynamic cut HC</w:t>
      </w:r>
      <w:r w:rsidR="5FD2F7EC" w:rsidRPr="0323E687">
        <w:rPr>
          <w:rFonts w:ascii="system-ui" w:eastAsia="system-ui" w:hAnsi="system-ui" w:cs="system-ui"/>
          <w:color w:val="0F1115"/>
        </w:rPr>
        <w:t>, which does not require CV on h, resulting only in 6 combinations in the last example</w:t>
      </w:r>
      <w:r w:rsidR="021E2BF8" w:rsidRPr="0323E687">
        <w:rPr>
          <w:rFonts w:ascii="system-ui" w:eastAsia="system-ui" w:hAnsi="system-ui" w:cs="system-ui"/>
          <w:color w:val="0F1115"/>
        </w:rPr>
        <w:t xml:space="preserve">. </w:t>
      </w:r>
    </w:p>
    <w:p w14:paraId="62AA5A05" w14:textId="3F92835A" w:rsidR="0323E687" w:rsidRDefault="690A147D" w:rsidP="0323E687">
      <w:pPr>
        <w:pStyle w:val="NormalWeb"/>
        <w:rPr>
          <w:i/>
          <w:iCs/>
        </w:rPr>
      </w:pPr>
      <w:r>
        <w:t xml:space="preserve">Overall, </w:t>
      </w:r>
      <w:proofErr w:type="gramStart"/>
      <w:r w:rsidR="13197D46">
        <w:t>all of</w:t>
      </w:r>
      <w:proofErr w:type="gramEnd"/>
      <w:r w:rsidR="13197D46">
        <w:t xml:space="preserve"> </w:t>
      </w:r>
      <w:r>
        <w:t>these results</w:t>
      </w:r>
      <w:r w:rsidR="5FBE0EF3">
        <w:t xml:space="preserve">, the variable selection (F1, TPR, FDR), number of variables selected, prediction RMSE, and runtime, all </w:t>
      </w:r>
      <w:r>
        <w:t xml:space="preserve">demonstrate that robust Dorfman OGK adaptive EN </w:t>
      </w:r>
      <w:r w:rsidRPr="0323E687">
        <w:rPr>
          <w:b/>
          <w:bCs/>
          <w:i/>
          <w:iCs/>
        </w:rPr>
        <w:t>is the</w:t>
      </w:r>
      <w:r w:rsidR="4066CAEF" w:rsidRPr="0323E687">
        <w:rPr>
          <w:b/>
          <w:bCs/>
          <w:i/>
          <w:iCs/>
        </w:rPr>
        <w:t xml:space="preserve"> </w:t>
      </w:r>
      <w:r w:rsidR="4066CAEF" w:rsidRPr="0323E687">
        <w:rPr>
          <w:b/>
          <w:bCs/>
          <w:i/>
          <w:iCs/>
        </w:rPr>
        <w:lastRenderedPageBreak/>
        <w:t xml:space="preserve">method of choice </w:t>
      </w:r>
      <w:r w:rsidR="4066CAEF">
        <w:t xml:space="preserve">in high-dimensional data (p&gt;n). Especially </w:t>
      </w:r>
      <w:r>
        <w:t xml:space="preserve">when data is noisy and </w:t>
      </w:r>
      <w:proofErr w:type="gramStart"/>
      <w:r>
        <w:t>contaminated</w:t>
      </w:r>
      <w:r w:rsidR="2BA9A837">
        <w:t xml:space="preserve">, </w:t>
      </w:r>
      <w:r>
        <w:t>and</w:t>
      </w:r>
      <w:proofErr w:type="gramEnd"/>
      <w:r w:rsidR="1709D3FB">
        <w:t xml:space="preserve"> performs similarly to </w:t>
      </w:r>
      <w:r w:rsidRPr="0323E687">
        <w:rPr>
          <w:b/>
          <w:bCs/>
          <w:i/>
          <w:iCs/>
        </w:rPr>
        <w:t>Dorfman sparse adaptive EN</w:t>
      </w:r>
      <w:r w:rsidR="2B015A78" w:rsidRPr="0323E687">
        <w:rPr>
          <w:b/>
          <w:bCs/>
          <w:i/>
          <w:iCs/>
        </w:rPr>
        <w:t xml:space="preserve"> when data follows normal distribution and linear assumption, which is extremely rare in real world data.</w:t>
      </w:r>
      <w:r w:rsidR="2B015A78">
        <w:t xml:space="preserve"> In practice, real world data is often</w:t>
      </w:r>
      <w:r>
        <w:t xml:space="preserve"> noisy</w:t>
      </w:r>
      <w:r w:rsidR="5D121776">
        <w:t xml:space="preserve"> </w:t>
      </w:r>
      <w:r>
        <w:t>and contaminated (genomics, multi-omics, EHR),</w:t>
      </w:r>
      <w:r w:rsidR="43ECAA44">
        <w:t xml:space="preserve"> and </w:t>
      </w:r>
      <w:r w:rsidRPr="0323E687">
        <w:rPr>
          <w:i/>
          <w:iCs/>
        </w:rPr>
        <w:t>we will demonstrate in</w:t>
      </w:r>
      <w:r w:rsidR="00F94C07">
        <w:rPr>
          <w:i/>
          <w:iCs/>
        </w:rPr>
        <w:t xml:space="preserve"> an IC50 prediction from GDSC data in Section 4. </w:t>
      </w:r>
    </w:p>
    <w:p w14:paraId="6D5AD046" w14:textId="5630A492" w:rsidR="0323E687" w:rsidRDefault="00F94C07" w:rsidP="0323E687">
      <w:pPr>
        <w:pStyle w:val="NormalWeb"/>
        <w:rPr>
          <w:i/>
          <w:iCs/>
        </w:rPr>
      </w:pPr>
      <w:r>
        <w:rPr>
          <w:rFonts w:ascii="system-ui" w:hAnsi="system-ui"/>
          <w:color w:val="0F1115"/>
          <w:shd w:val="clear" w:color="auto" w:fill="FFFFFF"/>
        </w:rPr>
        <w:t>We expect that another key advantage of our robust Dorfman method, beyond its performance improvements under contamination, is its inherent scalability to ultra-high dimensions. Under scenarios where </w:t>
      </w:r>
      <m:oMath>
        <m:r>
          <w:rPr>
            <w:rFonts w:ascii="Cambria Math" w:hAnsi="Cambria Math"/>
          </w:rPr>
          <m:t>p≫n</m:t>
        </m:r>
      </m:oMath>
      <w:r>
        <w:rPr>
          <w:rFonts w:ascii="system-ui" w:hAnsi="system-ui"/>
          <w:color w:val="0F1115"/>
          <w:shd w:val="clear" w:color="auto" w:fill="FFFFFF"/>
        </w:rPr>
        <w:t> (e.g., </w:t>
      </w:r>
      <m:oMath>
        <m:r>
          <w:rPr>
            <w:rFonts w:ascii="Cambria Math" w:hAnsi="Cambria Math"/>
          </w:rPr>
          <m:t>p=100,000</m:t>
        </m:r>
      </m:oMath>
      <w:r>
        <w:rPr>
          <w:rFonts w:ascii="system-ui" w:hAnsi="system-ui"/>
          <w:color w:val="0F1115"/>
          <w:shd w:val="clear" w:color="auto" w:fill="FFFFFF"/>
        </w:rPr>
        <w:t>, </w:t>
      </w:r>
      <m:oMath>
        <m:r>
          <w:rPr>
            <w:rFonts w:ascii="Cambria Math" w:hAnsi="Cambria Math"/>
          </w:rPr>
          <m:t>n=200</m:t>
        </m:r>
      </m:oMath>
      <w:r>
        <w:rPr>
          <w:rFonts w:ascii="system-ui" w:hAnsi="system-ui"/>
          <w:color w:val="0F1115"/>
          <w:shd w:val="clear" w:color="auto" w:fill="FFFFFF"/>
        </w:rPr>
        <w:t>), we acknowledge that several modifications to the algorithm itself and to hyperparameter selection must be implemented (see </w:t>
      </w:r>
      <w:r>
        <w:rPr>
          <w:rStyle w:val="Strong"/>
          <w:rFonts w:ascii="system-ui" w:eastAsiaTheme="majorEastAsia" w:hAnsi="system-ui"/>
          <w:color w:val="0F1115"/>
          <w:shd w:val="clear" w:color="auto" w:fill="FFFFFF"/>
        </w:rPr>
        <w:t>Limitations and Future Directions</w:t>
      </w:r>
      <w:r>
        <w:rPr>
          <w:rFonts w:ascii="system-ui" w:hAnsi="system-ui"/>
          <w:color w:val="0F1115"/>
          <w:shd w:val="clear" w:color="auto" w:fill="FFFFFF"/>
        </w:rPr>
        <w:t> and Appendix B for details). It is well-established that classical Elastic Net (EN) and Adaptive Elastic Net (</w:t>
      </w:r>
      <w:proofErr w:type="spellStart"/>
      <w:r>
        <w:rPr>
          <w:rFonts w:ascii="system-ui" w:hAnsi="system-ui"/>
          <w:color w:val="0F1115"/>
          <w:shd w:val="clear" w:color="auto" w:fill="FFFFFF"/>
        </w:rPr>
        <w:t>AdaEN</w:t>
      </w:r>
      <w:proofErr w:type="spellEnd"/>
      <w:r>
        <w:rPr>
          <w:rFonts w:ascii="system-ui" w:hAnsi="system-ui"/>
          <w:color w:val="0F1115"/>
          <w:shd w:val="clear" w:color="auto" w:fill="FFFFFF"/>
        </w:rPr>
        <w:t>) rely on the assumption of </w:t>
      </w:r>
      <w:r>
        <w:rPr>
          <w:rStyle w:val="Strong"/>
          <w:rFonts w:ascii="system-ui" w:eastAsiaTheme="majorEastAsia" w:hAnsi="system-ui"/>
          <w:color w:val="0F1115"/>
          <w:shd w:val="clear" w:color="auto" w:fill="FFFFFF"/>
        </w:rPr>
        <w:t xml:space="preserve">low-dimensional </w:t>
      </w:r>
      <w:proofErr w:type="spellStart"/>
      <w:r>
        <w:rPr>
          <w:rStyle w:val="Strong"/>
          <w:rFonts w:ascii="system-ui" w:eastAsiaTheme="majorEastAsia" w:hAnsi="system-ui"/>
          <w:color w:val="0F1115"/>
          <w:shd w:val="clear" w:color="auto" w:fill="FFFFFF"/>
        </w:rPr>
        <w:t>asymptotics</w:t>
      </w:r>
      <w:proofErr w:type="spellEnd"/>
      <w:r>
        <w:rPr>
          <w:rFonts w:ascii="system-ui" w:hAnsi="system-ui"/>
          <w:color w:val="0F1115"/>
          <w:shd w:val="clear" w:color="auto" w:fill="FFFFFF"/>
        </w:rPr>
        <w:t> (</w:t>
      </w:r>
      <m:oMath>
        <m:r>
          <w:rPr>
            <w:rFonts w:ascii="Cambria Math" w:hAnsi="Cambria Math"/>
          </w:rPr>
          <m:t>p</m:t>
        </m:r>
        <m:r>
          <m:rPr>
            <m:sty m:val="p"/>
          </m:rPr>
          <w:rPr>
            <w:rFonts w:ascii="Cambria Math" w:hAnsi="Cambria Math"/>
          </w:rPr>
          <m:t>/</m:t>
        </m:r>
        <m:r>
          <w:rPr>
            <w:rFonts w:ascii="Cambria Math" w:hAnsi="Cambria Math"/>
          </w:rPr>
          <m:t>n→c&lt;</m:t>
        </m:r>
        <m:r>
          <m:rPr>
            <m:sty m:val="p"/>
          </m:rPr>
          <w:rPr>
            <w:rFonts w:ascii="Cambria Math" w:hAnsi="Cambria Math"/>
          </w:rPr>
          <m:t>∞</m:t>
        </m:r>
      </m:oMath>
      <w:r>
        <w:rPr>
          <w:rFonts w:ascii="system-ui" w:hAnsi="system-ui"/>
          <w:color w:val="0F1115"/>
          <w:shd w:val="clear" w:color="auto" w:fill="FFFFFF"/>
        </w:rPr>
        <w:t>) and the </w:t>
      </w:r>
      <w:r>
        <w:rPr>
          <w:rStyle w:val="Strong"/>
          <w:rFonts w:ascii="system-ui" w:eastAsiaTheme="majorEastAsia" w:hAnsi="system-ui"/>
          <w:color w:val="0F1115"/>
          <w:shd w:val="clear" w:color="auto" w:fill="FFFFFF"/>
        </w:rPr>
        <w:t>irrepresentable condition</w:t>
      </w:r>
      <w:r>
        <w:rPr>
          <w:rFonts w:ascii="system-ui" w:hAnsi="system-ui"/>
          <w:color w:val="0F1115"/>
          <w:shd w:val="clear" w:color="auto" w:fill="FFFFFF"/>
        </w:rPr>
        <w:t>, and will break down in ultra-high dimensions due to</w:t>
      </w:r>
      <w:r>
        <w:rPr>
          <w:rFonts w:ascii="system-ui" w:hAnsi="system-ui"/>
          <w:color w:val="0F1115"/>
          <w:shd w:val="clear" w:color="auto" w:fill="FFFFFF"/>
        </w:rPr>
        <w:t xml:space="preserve"> (refer to Appendix C)</w:t>
      </w:r>
      <w:r>
        <w:rPr>
          <w:rFonts w:ascii="system-ui" w:hAnsi="system-ui"/>
          <w:color w:val="0F1115"/>
          <w:shd w:val="clear" w:color="auto" w:fill="FFFFFF"/>
        </w:rPr>
        <w:t>: (</w:t>
      </w:r>
      <w:proofErr w:type="spellStart"/>
      <w:r>
        <w:rPr>
          <w:rFonts w:ascii="system-ui" w:hAnsi="system-ui"/>
          <w:color w:val="0F1115"/>
          <w:shd w:val="clear" w:color="auto" w:fill="FFFFFF"/>
        </w:rPr>
        <w:t>i</w:t>
      </w:r>
      <w:proofErr w:type="spellEnd"/>
      <w:r>
        <w:rPr>
          <w:rFonts w:ascii="system-ui" w:hAnsi="system-ui"/>
          <w:color w:val="0F1115"/>
          <w:shd w:val="clear" w:color="auto" w:fill="FFFFFF"/>
        </w:rPr>
        <w:t>) noise accumulation from spurious correlations</w:t>
      </w:r>
      <w:r w:rsidR="00FE6A51">
        <w:rPr>
          <w:rFonts w:ascii="system-ui" w:hAnsi="system-ui"/>
          <w:color w:val="0F1115"/>
          <w:shd w:val="clear" w:color="auto" w:fill="FFFFFF"/>
        </w:rPr>
        <w:t xml:space="preserve"> </w:t>
      </w:r>
      <w:r w:rsidR="00FE6A51">
        <w:rPr>
          <w:rFonts w:ascii="system-ui" w:hAnsi="system-ui"/>
          <w:color w:val="0F1115"/>
          <w:shd w:val="clear" w:color="auto" w:fill="FFFFFF"/>
        </w:rPr>
        <w:t>(Fan &amp; Fan, 2008)</w:t>
      </w:r>
      <w:r>
        <w:rPr>
          <w:rFonts w:ascii="system-ui" w:hAnsi="system-ui"/>
          <w:color w:val="0F1115"/>
          <w:shd w:val="clear" w:color="auto" w:fill="FFFFFF"/>
        </w:rPr>
        <w:t>, (ii) violation of the irrepresentable condition with high probability</w:t>
      </w:r>
      <w:r w:rsidR="00FE6A51">
        <w:rPr>
          <w:rFonts w:ascii="system-ui" w:hAnsi="system-ui"/>
          <w:color w:val="0F1115"/>
          <w:shd w:val="clear" w:color="auto" w:fill="FFFFFF"/>
        </w:rPr>
        <w:t xml:space="preserve"> </w:t>
      </w:r>
      <w:r w:rsidR="00FE6A51">
        <w:rPr>
          <w:rFonts w:ascii="system-ui" w:hAnsi="system-ui"/>
          <w:color w:val="0F1115"/>
          <w:shd w:val="clear" w:color="auto" w:fill="FFFFFF"/>
        </w:rPr>
        <w:t>(Zhao &amp; Yu, 2006)</w:t>
      </w:r>
      <w:r>
        <w:rPr>
          <w:rFonts w:ascii="system-ui" w:hAnsi="system-ui"/>
          <w:color w:val="0F1115"/>
          <w:shd w:val="clear" w:color="auto" w:fill="FFFFFF"/>
        </w:rPr>
        <w:t xml:space="preserve">, and (iii) for </w:t>
      </w:r>
      <w:proofErr w:type="spellStart"/>
      <w:r>
        <w:rPr>
          <w:rFonts w:ascii="system-ui" w:hAnsi="system-ui"/>
          <w:color w:val="0F1115"/>
          <w:shd w:val="clear" w:color="auto" w:fill="FFFFFF"/>
        </w:rPr>
        <w:t>AdaEN</w:t>
      </w:r>
      <w:proofErr w:type="spellEnd"/>
      <w:r>
        <w:rPr>
          <w:rFonts w:ascii="system-ui" w:hAnsi="system-ui"/>
          <w:color w:val="0F1115"/>
          <w:shd w:val="clear" w:color="auto" w:fill="FFFFFF"/>
        </w:rPr>
        <w:t>, severe weight miscalibration from inconsistent initial estimators</w:t>
      </w:r>
      <w:r w:rsidR="00FE6A51">
        <w:rPr>
          <w:rFonts w:ascii="system-ui" w:hAnsi="system-ui"/>
          <w:color w:val="0F1115"/>
          <w:shd w:val="clear" w:color="auto" w:fill="FFFFFF"/>
        </w:rPr>
        <w:t xml:space="preserve"> </w:t>
      </w:r>
      <w:r w:rsidR="00FE6A51">
        <w:rPr>
          <w:rFonts w:ascii="system-ui" w:hAnsi="system-ui"/>
          <w:color w:val="0F1115"/>
          <w:shd w:val="clear" w:color="auto" w:fill="FFFFFF"/>
        </w:rPr>
        <w:t>(Zou, 2006)</w:t>
      </w:r>
      <w:r>
        <w:rPr>
          <w:rFonts w:ascii="system-ui" w:hAnsi="system-ui"/>
          <w:color w:val="0F1115"/>
          <w:shd w:val="clear" w:color="auto" w:fill="FFFFFF"/>
        </w:rPr>
        <w:t>. Even the robust Adaptive PENSE estimator</w:t>
      </w:r>
      <w:r w:rsidR="00FE6A51">
        <w:rPr>
          <w:rFonts w:ascii="system-ui" w:hAnsi="system-ui"/>
          <w:color w:val="0F1115"/>
          <w:shd w:val="clear" w:color="auto" w:fill="FFFFFF"/>
        </w:rPr>
        <w:t xml:space="preserve"> </w:t>
      </w:r>
      <w:r w:rsidR="00FE6A51">
        <w:rPr>
          <w:rFonts w:ascii="system-ui" w:hAnsi="system-ui"/>
          <w:color w:val="0F1115"/>
          <w:shd w:val="clear" w:color="auto" w:fill="FFFFFF"/>
        </w:rPr>
        <w:t>(</w:t>
      </w:r>
      <w:proofErr w:type="spellStart"/>
      <w:r w:rsidR="00FE6A51">
        <w:rPr>
          <w:rFonts w:ascii="system-ui" w:hAnsi="system-ui"/>
          <w:color w:val="0F1115"/>
          <w:shd w:val="clear" w:color="auto" w:fill="FFFFFF"/>
        </w:rPr>
        <w:t>Kepplinger</w:t>
      </w:r>
      <w:proofErr w:type="spellEnd"/>
      <w:r w:rsidR="00FE6A51">
        <w:rPr>
          <w:rFonts w:ascii="system-ui" w:hAnsi="system-ui"/>
          <w:color w:val="0F1115"/>
          <w:shd w:val="clear" w:color="auto" w:fill="FFFFFF"/>
        </w:rPr>
        <w:t>, 2021)</w:t>
      </w:r>
      <w:r>
        <w:rPr>
          <w:rFonts w:ascii="system-ui" w:hAnsi="system-ui"/>
          <w:color w:val="0F1115"/>
          <w:shd w:val="clear" w:color="auto" w:fill="FFFFFF"/>
        </w:rPr>
        <w:t>, while designed for contaminated data, loses its theoretical breakdown point and oracle properties when </w:t>
      </w:r>
      <m:oMath>
        <m:r>
          <w:rPr>
            <w:rFonts w:ascii="Cambria Math" w:hAnsi="Cambria Math"/>
          </w:rPr>
          <m:t>p≫n</m:t>
        </m:r>
      </m:oMath>
      <w:r>
        <w:rPr>
          <w:rFonts w:ascii="system-ui" w:hAnsi="system-ui"/>
          <w:color w:val="0F1115"/>
          <w:shd w:val="clear" w:color="auto" w:fill="FFFFFF"/>
        </w:rPr>
        <w:t> because its S-estimation and weight adaptation mechanisms depend critically on </w:t>
      </w:r>
      <m:oMath>
        <m:r>
          <w:rPr>
            <w:rFonts w:ascii="Cambria Math" w:hAnsi="Cambria Math"/>
          </w:rPr>
          <m:t>p&lt;n</m:t>
        </m:r>
      </m:oMath>
      <w:r>
        <w:rPr>
          <w:rFonts w:ascii="system-ui" w:hAnsi="system-ui"/>
          <w:color w:val="0F1115"/>
          <w:shd w:val="clear" w:color="auto" w:fill="FFFFFF"/>
        </w:rPr>
        <w:t> (Appendix C.5). In contrast, our (modified) Dorfman methods are </w:t>
      </w:r>
      <w:r>
        <w:rPr>
          <w:rStyle w:val="Strong"/>
          <w:rFonts w:ascii="system-ui" w:eastAsiaTheme="majorEastAsia" w:hAnsi="system-ui"/>
          <w:color w:val="0F1115"/>
          <w:shd w:val="clear" w:color="auto" w:fill="FFFFFF"/>
        </w:rPr>
        <w:t>hierarchical and screening-based</w:t>
      </w:r>
      <w:r>
        <w:rPr>
          <w:rFonts w:ascii="system-ui" w:hAnsi="system-ui"/>
          <w:color w:val="0F1115"/>
          <w:shd w:val="clear" w:color="auto" w:fill="FFFFFF"/>
        </w:rPr>
        <w:t>, reducing the effective dimension before penalization</w:t>
      </w:r>
      <w:r w:rsidR="00FE6A51">
        <w:rPr>
          <w:rFonts w:ascii="system-ui" w:hAnsi="system-ui"/>
          <w:color w:val="0F1115"/>
          <w:shd w:val="clear" w:color="auto" w:fill="FFFFFF"/>
        </w:rPr>
        <w:t xml:space="preserve"> via marginal screening </w:t>
      </w:r>
      <w:r>
        <w:rPr>
          <w:rFonts w:ascii="system-ui" w:hAnsi="system-ui"/>
          <w:color w:val="0F1115"/>
          <w:shd w:val="clear" w:color="auto" w:fill="FFFFFF"/>
        </w:rPr>
        <w:t>and exploiting group sparsity rather than elementwise sparsity</w:t>
      </w:r>
      <w:r>
        <w:rPr>
          <w:rFonts w:ascii="system-ui" w:hAnsi="system-ui"/>
          <w:color w:val="0F1115"/>
          <w:shd w:val="clear" w:color="auto" w:fill="FFFFFF"/>
        </w:rPr>
        <w:t xml:space="preserve"> (Appendix C.6)</w:t>
      </w:r>
      <w:r>
        <w:rPr>
          <w:rFonts w:ascii="system-ui" w:hAnsi="system-ui"/>
          <w:color w:val="0F1115"/>
          <w:shd w:val="clear" w:color="auto" w:fill="FFFFFF"/>
        </w:rPr>
        <w:t>. This structure naturally accommodates </w:t>
      </w:r>
      <m:oMath>
        <m:r>
          <w:rPr>
            <w:rFonts w:ascii="Cambria Math" w:hAnsi="Cambria Math"/>
          </w:rPr>
          <m:t>p≫n</m:t>
        </m:r>
      </m:oMath>
      <w:r>
        <w:rPr>
          <w:rFonts w:ascii="system-ui" w:hAnsi="system-ui"/>
          <w:color w:val="0F1115"/>
          <w:shd w:val="clear" w:color="auto" w:fill="FFFFFF"/>
        </w:rPr>
        <w:t> regimes when combined with blockwise computation and scalable hyperparameter optimization. We hypothesize that, once properly scaled, our method will outperform AdaEN, EN, and even robust alternatives like Adaptive PENSE by an even wider margin in ultra-high dimensions, as the breakdown of those methods becomes more severe while our approach remains feasible</w:t>
      </w:r>
      <w:r w:rsidR="00FE6A51">
        <w:rPr>
          <w:rFonts w:ascii="system-ui" w:hAnsi="system-ui"/>
          <w:color w:val="0F1115"/>
          <w:shd w:val="clear" w:color="auto" w:fill="FFFFFF"/>
        </w:rPr>
        <w:t xml:space="preserve">. </w:t>
      </w:r>
    </w:p>
    <w:p w14:paraId="51D6B53F" w14:textId="3E1C2489" w:rsidR="009C6717" w:rsidRDefault="000908E1" w:rsidP="009C6717">
      <w:pPr>
        <w:pStyle w:val="Heading3"/>
      </w:pPr>
      <w:r>
        <w:t xml:space="preserve">4. </w:t>
      </w:r>
      <w:r w:rsidR="009C6717">
        <w:t>Application to the GDSC NSCLC trametinib dataset</w:t>
      </w:r>
    </w:p>
    <w:p w14:paraId="34F40821" w14:textId="533768E1" w:rsidR="009C6717" w:rsidRPr="009C6717" w:rsidRDefault="56888F23" w:rsidP="0323E687">
      <w:pPr>
        <w:pStyle w:val="NormalWeb"/>
      </w:pPr>
      <w:r>
        <w:t xml:space="preserve">We applied the proposed Dorfman screening framework to the Genomics of Drug Sensitivity in Cancer (GDSC) dataset, focusing on non-small cell lung cancer (NSCLC) cell lines treated with the MEK inhibitor trametinib. After filtering for NSCLC histology, the dataset consisted of 121 cell lines with gene expression profiles measured across 17,736 genes and corresponding trametinib IC50 values. Genes with negligible expression across NSCLC cell lines were first removed to reduce technical noise and ensure model stability. Specifically, firstly, genes with low expression levels (log2 (TPM+1) &lt; 1) in more than </w:t>
      </w:r>
      <w:r w:rsidRPr="0323E687">
        <w:rPr>
          <w:rStyle w:val="Strong"/>
          <w:b w:val="0"/>
          <w:bCs w:val="0"/>
        </w:rPr>
        <w:t>80% of NSCLC cell lines</w:t>
      </w:r>
      <w:r>
        <w:t xml:space="preserve"> were excluded. Among the remaining genes, variability across NSCLC cell lines was quantified using the median absolute deviation (MAD), and the </w:t>
      </w:r>
      <w:r w:rsidRPr="0323E687">
        <w:rPr>
          <w:rStyle w:val="Strong"/>
          <w:rFonts w:eastAsiaTheme="majorEastAsia"/>
          <w:b w:val="0"/>
          <w:bCs w:val="0"/>
        </w:rPr>
        <w:t>top 1,000 most variable genes</w:t>
      </w:r>
      <w:r>
        <w:t xml:space="preserve"> were retained for subsequent Dorfman screening and penalized regression analyses. These genes were then mapped to 50 Hallmark pathways, ensuring coverage of core oncogenic and signaling processes. Genes in filtered GDSC data were first clustered into 50 bigger hallmark groups. Hierarchial clustering/ Dynamic HC is then applied to all groups with genes &gt;= 3 (only one group has 2 genes so that group is not further clustered). The rest of Dorfman procedure was run subsequently</w:t>
      </w:r>
      <w:r w:rsidR="00F94C07">
        <w:t xml:space="preserve"> (Figure 2)</w:t>
      </w:r>
      <w:r>
        <w:t>, and the</w:t>
      </w:r>
      <w:r w:rsidR="497FF341">
        <w:t xml:space="preserve"> selected genes of each method</w:t>
      </w:r>
      <w:r w:rsidR="08F6E369">
        <w:t xml:space="preserve"> is compared against a set of </w:t>
      </w:r>
      <w:r w:rsidR="08F6E369">
        <w:lastRenderedPageBreak/>
        <w:t xml:space="preserve">signature genes </w:t>
      </w:r>
      <w:r w:rsidR="497FF341">
        <w:t>based on NSCLC specific clinical evidence</w:t>
      </w:r>
      <w:r w:rsidR="7E0BD842">
        <w:t xml:space="preserve"> (</w:t>
      </w:r>
      <w:r w:rsidR="00F94C07">
        <w:t>Figure 2</w:t>
      </w:r>
      <w:r w:rsidR="7E0BD842">
        <w:t>)</w:t>
      </w:r>
      <w:r w:rsidR="497FF341">
        <w:t>, and methods were compar</w:t>
      </w:r>
      <w:r w:rsidR="766DDE67">
        <w:t>ed</w:t>
      </w:r>
      <w:r w:rsidR="00F94C07">
        <w:t xml:space="preserve"> for </w:t>
      </w:r>
      <w:r w:rsidR="766DDE67">
        <w:t>the proportion of clinical hits (tiers 1 and 2)</w:t>
      </w:r>
      <w:r w:rsidR="00F94C07">
        <w:t xml:space="preserve"> (number of clinical hits/ total number of signature genes in tier 1 and tier 2), the number of genes in each tier, as well as prediction RMSE. </w:t>
      </w:r>
    </w:p>
    <w:p w14:paraId="3A1861A3" w14:textId="6334B5B2" w:rsidR="0323E687" w:rsidRDefault="00F94C07" w:rsidP="0323E687">
      <w:pPr>
        <w:pStyle w:val="NormalWeb"/>
        <w:rPr>
          <w:b/>
          <w:bCs/>
        </w:rPr>
      </w:pPr>
      <w:r>
        <w:rPr>
          <w:noProof/>
        </w:rPr>
        <w:drawing>
          <wp:inline distT="0" distB="0" distL="0" distR="0" wp14:anchorId="0CA22BCC" wp14:editId="276E0299">
            <wp:extent cx="5943600" cy="6108700"/>
            <wp:effectExtent l="0" t="0" r="0" b="0"/>
            <wp:docPr id="38927645" name="Picture 5"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medical procedur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108700"/>
                    </a:xfrm>
                    <a:prstGeom prst="rect">
                      <a:avLst/>
                    </a:prstGeom>
                    <a:noFill/>
                    <a:ln>
                      <a:noFill/>
                    </a:ln>
                  </pic:spPr>
                </pic:pic>
              </a:graphicData>
            </a:graphic>
          </wp:inline>
        </w:drawing>
      </w:r>
    </w:p>
    <w:p w14:paraId="6CEB12AB" w14:textId="63D1F135" w:rsidR="00F94C07" w:rsidRDefault="00F94C07" w:rsidP="0323E687">
      <w:pPr>
        <w:pStyle w:val="NormalWeb"/>
        <w:rPr>
          <w:b/>
          <w:bCs/>
        </w:rPr>
      </w:pPr>
      <w:r>
        <w:rPr>
          <w:rStyle w:val="normaltextrun"/>
          <w:rFonts w:ascii="Aptos" w:eastAsiaTheme="majorEastAsia" w:hAnsi="Aptos"/>
          <w:color w:val="000000"/>
          <w:shd w:val="clear" w:color="auto" w:fill="FFFFFF"/>
        </w:rPr>
        <w:t>Figure 2. Workflow for selecting and validating genes selected by Dorfman and other</w:t>
      </w:r>
      <w:r>
        <w:rPr>
          <w:rStyle w:val="normaltextrun"/>
          <w:rFonts w:ascii="Aptos" w:eastAsiaTheme="majorEastAsia" w:hAnsi="Aptos"/>
          <w:color w:val="000000"/>
          <w:shd w:val="clear" w:color="auto" w:fill="FFFFFF"/>
        </w:rPr>
        <w:t xml:space="preserve"> competitor methods. </w:t>
      </w:r>
    </w:p>
    <w:p w14:paraId="5922994E" w14:textId="0B3DD0BB" w:rsidR="0323E687" w:rsidRDefault="56888F23" w:rsidP="0323E687">
      <w:pPr>
        <w:pStyle w:val="NormalWeb"/>
      </w:pPr>
      <w:r>
        <w:t>To benchmark model discoveries against established biology, we</w:t>
      </w:r>
      <w:r w:rsidR="44C04247">
        <w:t xml:space="preserve"> </w:t>
      </w:r>
      <w:r>
        <w:t xml:space="preserve">organized genes into tiered signature sets reflecting the strength of existing evidence linking them to MEK inhibition in </w:t>
      </w:r>
      <w:r>
        <w:lastRenderedPageBreak/>
        <w:t>NSCLC. Tier 1 (</w:t>
      </w:r>
      <w:proofErr w:type="gramStart"/>
      <w:r>
        <w:t>Clinically-Validated</w:t>
      </w:r>
      <w:proofErr w:type="gramEnd"/>
      <w:r>
        <w:t xml:space="preserve">) genes were defined as those supported by three or more high-impact, NSCLC-specific clinical publications (e.g., </w:t>
      </w:r>
      <w:r w:rsidRPr="0323E687">
        <w:rPr>
          <w:rStyle w:val="Emphasis"/>
          <w:rFonts w:eastAsiaTheme="majorEastAsia"/>
        </w:rPr>
        <w:t>BRAF, KRAS,</w:t>
      </w:r>
      <w:r w:rsidR="17FD441C" w:rsidRPr="0323E687">
        <w:rPr>
          <w:rStyle w:val="Emphasis"/>
          <w:rFonts w:eastAsiaTheme="majorEastAsia"/>
        </w:rPr>
        <w:t xml:space="preserve"> </w:t>
      </w:r>
      <w:r w:rsidRPr="0323E687">
        <w:rPr>
          <w:rStyle w:val="Emphasis"/>
          <w:rFonts w:eastAsiaTheme="majorEastAsia"/>
        </w:rPr>
        <w:t>MAP2K1/2, NF1, MET</w:t>
      </w:r>
      <w:r>
        <w:t>)</w:t>
      </w:r>
      <w:r w:rsidR="2D01C1F2">
        <w:t xml:space="preserve"> </w:t>
      </w:r>
      <w:r w:rsidR="2D01C1F2" w:rsidRPr="0323E687">
        <w:t xml:space="preserve">directly linking them to </w:t>
      </w:r>
      <w:r w:rsidR="2D01C1F2" w:rsidRPr="0323E687">
        <w:rPr>
          <w:b/>
          <w:bCs/>
        </w:rPr>
        <w:t>MEK/MAPK response or resistance</w:t>
      </w:r>
      <w:r w:rsidR="2D01C1F2" w:rsidRPr="0323E687">
        <w:t>.</w:t>
      </w:r>
      <w:r>
        <w:t xml:space="preserve"> Tier 2 (Strong Preclinical/Clinical) genes were supported by at least two solid studies in NSCLC or closely related MEK-inhibitor contexts (e.g., </w:t>
      </w:r>
      <w:r w:rsidRPr="0323E687">
        <w:rPr>
          <w:rStyle w:val="Emphasis"/>
          <w:rFonts w:eastAsiaTheme="majorEastAsia"/>
        </w:rPr>
        <w:t>DUSP6, PIK3CA, PTEN, ERBB2</w:t>
      </w:r>
      <w:r>
        <w:t>)</w:t>
      </w:r>
      <w:r w:rsidR="251B41E9">
        <w:t xml:space="preserve"> </w:t>
      </w:r>
      <w:r w:rsidR="251B41E9" w:rsidRPr="0323E687">
        <w:t>but not yet fully</w:t>
      </w:r>
      <w:r w:rsidR="4DF84BA1" w:rsidRPr="0323E687">
        <w:t xml:space="preserve"> </w:t>
      </w:r>
      <w:r w:rsidR="251B41E9" w:rsidRPr="0323E687">
        <w:t>clinically established.</w:t>
      </w:r>
      <w:r w:rsidR="25AB028A">
        <w:t xml:space="preserve"> </w:t>
      </w:r>
      <w:r>
        <w:t>Tier 3 (Emerging Evidence) included genes with limited but suggestive evidence (one to two publications or strong mechanistic rationale), while a final tier captured novel or hypothetical genes with minimal prior NSCLC-specific literature. This tiered structure enabled systematic evaluation of whether data-driven selections recovered known biology while also identifying plausible novel contributors to trametinib response</w:t>
      </w:r>
      <w:r w:rsidR="523E0666">
        <w:t>. This resulted in 7 genes in tier 1, 11 genes in tier 2, 19 genes in tier 3</w:t>
      </w:r>
      <w:r w:rsidR="7D1577CF">
        <w:t xml:space="preserve"> and 11 genes in tier 4. We made sure that the selected genes for each dorfman method is included in the set of genes, grouped based on corresponding eviden</w:t>
      </w:r>
      <w:r w:rsidR="2B4C7B5E">
        <w:t>ce.</w:t>
      </w:r>
      <w:r w:rsidR="67598AAD">
        <w:t xml:space="preserve"> </w:t>
      </w:r>
    </w:p>
    <w:p w14:paraId="2581C210" w14:textId="051EE247" w:rsidR="009C6717" w:rsidRDefault="009C6717" w:rsidP="009C6717">
      <w:pPr>
        <w:pStyle w:val="NormalWeb"/>
      </w:pPr>
      <w:r w:rsidRPr="009C6717">
        <w:t>Due to the limited sample size, nested cross-validation was employed for hyperparameter selection and performance evaluation. The data were partitioned into five outer folds, with four folds used for model training and one-fold held out for testing. Model performance was assessed using the root mean squared error (RMSE) on the held-out fold, and the testing RMSE was averaged across the five outer folds. Lastly, Final genes are selected using the entire sample</w:t>
      </w:r>
      <w:r w:rsidR="005D5C4D">
        <w:t>, using</w:t>
      </w:r>
      <w:r w:rsidR="004E74CC">
        <w:t xml:space="preserve"> the </w:t>
      </w:r>
      <w:r w:rsidR="005D5C4D">
        <w:t>median of optimal parameters determined by each of the 5 folds</w:t>
      </w:r>
      <w:r w:rsidR="004E74CC">
        <w:t>.</w:t>
      </w:r>
      <w:r w:rsidR="005D5C4D">
        <w:t xml:space="preserve"> </w:t>
      </w:r>
      <w:r w:rsidRPr="009C6717">
        <w:t>Within each outer training set, an inner five-fold cross-validation was conducted to optimize model hyperparameters (h, rho, alpha1, alpha2)</w:t>
      </w:r>
      <w:r>
        <w:t xml:space="preserve"> using our developed methods. </w:t>
      </w:r>
    </w:p>
    <w:p w14:paraId="0F32EC14" w14:textId="0179CA9D" w:rsidR="009C6717" w:rsidRDefault="56888F23" w:rsidP="009C6717">
      <w:pPr>
        <w:pStyle w:val="NormalWeb"/>
      </w:pPr>
      <w:r>
        <w:t>Table</w:t>
      </w:r>
      <w:r w:rsidR="00FE6A51">
        <w:t xml:space="preserve"> 4</w:t>
      </w:r>
      <w:r>
        <w:t>. Comparison of each method on final genes, clinical significance, and prediction</w:t>
      </w:r>
      <w:r w:rsidR="282BA44B">
        <w:t xml:space="preserve"> </w:t>
      </w:r>
      <w:r>
        <w:t xml:space="preserve">RMSE. </w:t>
      </w:r>
    </w:p>
    <w:tbl>
      <w:tblPr>
        <w:tblW w:w="9344" w:type="dxa"/>
        <w:tblInd w:w="-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8"/>
        <w:gridCol w:w="476"/>
        <w:gridCol w:w="236"/>
        <w:gridCol w:w="622"/>
        <w:gridCol w:w="3060"/>
        <w:gridCol w:w="450"/>
        <w:gridCol w:w="720"/>
        <w:gridCol w:w="540"/>
        <w:gridCol w:w="630"/>
        <w:gridCol w:w="124"/>
        <w:gridCol w:w="326"/>
        <w:gridCol w:w="720"/>
        <w:gridCol w:w="502"/>
      </w:tblGrid>
      <w:tr w:rsidR="009C6717" w14:paraId="371BA7AF" w14:textId="77777777" w:rsidTr="00F94C07">
        <w:trPr>
          <w:trHeight w:val="300"/>
        </w:trPr>
        <w:tc>
          <w:tcPr>
            <w:tcW w:w="938" w:type="dxa"/>
          </w:tcPr>
          <w:p w14:paraId="2011DCD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Method</w:t>
            </w:r>
          </w:p>
        </w:tc>
        <w:tc>
          <w:tcPr>
            <w:tcW w:w="476" w:type="dxa"/>
          </w:tcPr>
          <w:p w14:paraId="6852C6C0"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RMSE</w:t>
            </w:r>
          </w:p>
        </w:tc>
        <w:tc>
          <w:tcPr>
            <w:tcW w:w="236" w:type="dxa"/>
          </w:tcPr>
          <w:p w14:paraId="4A9FA3F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696324DB"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N_Genes</w:t>
            </w:r>
            <w:proofErr w:type="spellEnd"/>
          </w:p>
        </w:tc>
        <w:tc>
          <w:tcPr>
            <w:tcW w:w="3060" w:type="dxa"/>
          </w:tcPr>
          <w:p w14:paraId="1B89E0BE"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Genes</w:t>
            </w:r>
          </w:p>
        </w:tc>
        <w:tc>
          <w:tcPr>
            <w:tcW w:w="450" w:type="dxa"/>
          </w:tcPr>
          <w:p w14:paraId="137FA42E"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Tier1_Hits</w:t>
            </w:r>
          </w:p>
        </w:tc>
        <w:tc>
          <w:tcPr>
            <w:tcW w:w="720" w:type="dxa"/>
          </w:tcPr>
          <w:p w14:paraId="22CA334F"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Tier2_Hits</w:t>
            </w:r>
          </w:p>
        </w:tc>
        <w:tc>
          <w:tcPr>
            <w:tcW w:w="540" w:type="dxa"/>
          </w:tcPr>
          <w:p w14:paraId="421F12D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Tier3_Hits</w:t>
            </w:r>
          </w:p>
        </w:tc>
        <w:tc>
          <w:tcPr>
            <w:tcW w:w="630" w:type="dxa"/>
          </w:tcPr>
          <w:p w14:paraId="3D21FA2D" w14:textId="0584D74F" w:rsidR="009C6717" w:rsidRDefault="4865768A">
            <w:pPr>
              <w:autoSpaceDE w:val="0"/>
              <w:autoSpaceDN w:val="0"/>
              <w:adjustRightInd w:val="0"/>
              <w:spacing w:after="0" w:line="240" w:lineRule="auto"/>
              <w:rPr>
                <w:rFonts w:ascii="Aptos Narrow" w:hAnsi="Aptos Narrow" w:cs="Aptos Narrow"/>
                <w:color w:val="000000"/>
                <w:kern w:val="0"/>
              </w:rPr>
            </w:pPr>
            <w:proofErr w:type="gramStart"/>
            <w:r>
              <w:rPr>
                <w:rFonts w:ascii="Aptos Narrow" w:hAnsi="Aptos Narrow" w:cs="Aptos Narrow"/>
                <w:color w:val="000000"/>
                <w:kern w:val="0"/>
              </w:rPr>
              <w:t xml:space="preserve">Hypothetical </w:t>
            </w:r>
            <w:r w:rsidR="56888F23" w:rsidRPr="0323E687">
              <w:rPr>
                <w:rFonts w:ascii="Aptos Narrow" w:hAnsi="Aptos Narrow" w:cs="Aptos Narrow"/>
                <w:color w:val="000000" w:themeColor="text1"/>
              </w:rPr>
              <w:t xml:space="preserve"> genes</w:t>
            </w:r>
            <w:proofErr w:type="gramEnd"/>
          </w:p>
        </w:tc>
        <w:tc>
          <w:tcPr>
            <w:tcW w:w="450" w:type="dxa"/>
            <w:gridSpan w:val="2"/>
          </w:tcPr>
          <w:p w14:paraId="5B875BCD"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Total_Hits</w:t>
            </w:r>
            <w:proofErr w:type="spellEnd"/>
          </w:p>
        </w:tc>
        <w:tc>
          <w:tcPr>
            <w:tcW w:w="720" w:type="dxa"/>
          </w:tcPr>
          <w:p w14:paraId="72D99DF0" w14:textId="0A79D6D4" w:rsidR="009C6717" w:rsidRDefault="5CD5026C">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Clinical Ratio*(see </w:t>
            </w:r>
            <w:proofErr w:type="gramStart"/>
            <w:r>
              <w:rPr>
                <w:rFonts w:ascii="Aptos Narrow" w:hAnsi="Aptos Narrow" w:cs="Aptos Narrow"/>
                <w:color w:val="000000"/>
                <w:kern w:val="0"/>
              </w:rPr>
              <w:t xml:space="preserve">formula) </w:t>
            </w:r>
            <w:r w:rsidR="4DF89538" w:rsidRPr="0323E687">
              <w:rPr>
                <w:rFonts w:ascii="Aptos Narrow" w:hAnsi="Aptos Narrow" w:cs="Aptos Narrow"/>
                <w:color w:val="000000" w:themeColor="text1"/>
              </w:rPr>
              <w:t xml:space="preserve"> </w:t>
            </w:r>
            <w:r w:rsidR="56888F23" w:rsidRPr="0323E687">
              <w:rPr>
                <w:rFonts w:ascii="Aptos Narrow" w:hAnsi="Aptos Narrow" w:cs="Aptos Narrow"/>
                <w:color w:val="000000" w:themeColor="text1"/>
              </w:rPr>
              <w:t xml:space="preserve"> </w:t>
            </w:r>
            <w:proofErr w:type="gramEnd"/>
          </w:p>
        </w:tc>
        <w:tc>
          <w:tcPr>
            <w:tcW w:w="502" w:type="dxa"/>
          </w:tcPr>
          <w:p w14:paraId="218CF18E"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Clinical_Hits</w:t>
            </w:r>
            <w:proofErr w:type="spellEnd"/>
          </w:p>
        </w:tc>
      </w:tr>
      <w:tr w:rsidR="009C6717" w14:paraId="61818D75" w14:textId="77777777" w:rsidTr="00F94C07">
        <w:trPr>
          <w:trHeight w:val="300"/>
        </w:trPr>
        <w:tc>
          <w:tcPr>
            <w:tcW w:w="938" w:type="dxa"/>
          </w:tcPr>
          <w:p w14:paraId="3AFCA8E9" w14:textId="62652238" w:rsidR="009C6717" w:rsidRDefault="56888F23">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Robust_Dorfman_Adaptive_EN</w:t>
            </w:r>
            <w:proofErr w:type="spellEnd"/>
            <w:r w:rsidR="29436E21" w:rsidRPr="0323E687">
              <w:rPr>
                <w:rFonts w:ascii="Aptos Narrow" w:hAnsi="Aptos Narrow" w:cs="Aptos Narrow"/>
                <w:color w:val="000000" w:themeColor="text1"/>
              </w:rPr>
              <w:t xml:space="preserve"> (OGK) </w:t>
            </w:r>
          </w:p>
        </w:tc>
        <w:tc>
          <w:tcPr>
            <w:tcW w:w="476" w:type="dxa"/>
          </w:tcPr>
          <w:p w14:paraId="09E8BF4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2.17</w:t>
            </w:r>
          </w:p>
        </w:tc>
        <w:tc>
          <w:tcPr>
            <w:tcW w:w="236" w:type="dxa"/>
          </w:tcPr>
          <w:p w14:paraId="40FF997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28AFD97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12</w:t>
            </w:r>
          </w:p>
        </w:tc>
        <w:tc>
          <w:tcPr>
            <w:tcW w:w="3060" w:type="dxa"/>
          </w:tcPr>
          <w:p w14:paraId="7D36F655"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BRAF, DUSP6, AZGP1, FGF4, TSC22D3, ELAVL2, DPP4, HMOX1, FOXC1, NID2, HIST3H2A, C2CD4A </w:t>
            </w:r>
          </w:p>
        </w:tc>
        <w:tc>
          <w:tcPr>
            <w:tcW w:w="450" w:type="dxa"/>
          </w:tcPr>
          <w:p w14:paraId="409512F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3206545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37DE850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6EA2BF0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326" w:type="dxa"/>
          </w:tcPr>
          <w:p w14:paraId="748652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12</w:t>
            </w:r>
          </w:p>
        </w:tc>
        <w:tc>
          <w:tcPr>
            <w:tcW w:w="720" w:type="dxa"/>
          </w:tcPr>
          <w:p w14:paraId="600C10EB" w14:textId="0A15FB41" w:rsidR="009C6717" w:rsidRDefault="333679E0"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49F1EF9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r>
      <w:tr w:rsidR="009C6717" w14:paraId="279F4506" w14:textId="77777777" w:rsidTr="00F94C07">
        <w:trPr>
          <w:trHeight w:val="300"/>
        </w:trPr>
        <w:tc>
          <w:tcPr>
            <w:tcW w:w="938" w:type="dxa"/>
          </w:tcPr>
          <w:p w14:paraId="421CA948" w14:textId="3111B48D" w:rsidR="009C6717" w:rsidRDefault="56888F23">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Robust_Dorfman_EN</w:t>
            </w:r>
            <w:proofErr w:type="spellEnd"/>
            <w:r w:rsidR="68DDDDF5" w:rsidRPr="0323E687">
              <w:rPr>
                <w:rFonts w:ascii="Aptos Narrow" w:hAnsi="Aptos Narrow" w:cs="Aptos Narrow"/>
                <w:color w:val="000000" w:themeColor="text1"/>
              </w:rPr>
              <w:t xml:space="preserve"> (OGK) </w:t>
            </w:r>
          </w:p>
        </w:tc>
        <w:tc>
          <w:tcPr>
            <w:tcW w:w="476" w:type="dxa"/>
          </w:tcPr>
          <w:p w14:paraId="6096F89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2.33</w:t>
            </w:r>
          </w:p>
        </w:tc>
        <w:tc>
          <w:tcPr>
            <w:tcW w:w="236" w:type="dxa"/>
          </w:tcPr>
          <w:p w14:paraId="1ACB6CA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9134A0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3060" w:type="dxa"/>
          </w:tcPr>
          <w:p w14:paraId="440C042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BRAF, KRAS, DUSP6, BEX2, FGF4, DPP4, HMOX1, HIST3H2A, MAP1B, TENM2</w:t>
            </w:r>
          </w:p>
        </w:tc>
        <w:tc>
          <w:tcPr>
            <w:tcW w:w="450" w:type="dxa"/>
          </w:tcPr>
          <w:p w14:paraId="1C09021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20" w:type="dxa"/>
          </w:tcPr>
          <w:p w14:paraId="20A1509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679CB75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0231AD2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326" w:type="dxa"/>
          </w:tcPr>
          <w:p w14:paraId="46CCFF1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20" w:type="dxa"/>
          </w:tcPr>
          <w:p w14:paraId="41623513" w14:textId="77777777"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0.2</w:t>
            </w:r>
          </w:p>
        </w:tc>
        <w:tc>
          <w:tcPr>
            <w:tcW w:w="502" w:type="dxa"/>
          </w:tcPr>
          <w:p w14:paraId="6F9AFB1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r>
      <w:tr w:rsidR="009C6717" w14:paraId="29C3DBE0" w14:textId="77777777" w:rsidTr="00F94C07">
        <w:trPr>
          <w:trHeight w:val="300"/>
        </w:trPr>
        <w:tc>
          <w:tcPr>
            <w:tcW w:w="938" w:type="dxa"/>
          </w:tcPr>
          <w:p w14:paraId="2427BC57"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Dorfman_sparse_Ada</w:t>
            </w:r>
            <w:r>
              <w:rPr>
                <w:rFonts w:ascii="Aptos Narrow" w:hAnsi="Aptos Narrow" w:cs="Aptos Narrow"/>
                <w:color w:val="000000"/>
                <w:kern w:val="0"/>
              </w:rPr>
              <w:lastRenderedPageBreak/>
              <w:t>ptive_EN</w:t>
            </w:r>
            <w:proofErr w:type="spellEnd"/>
          </w:p>
        </w:tc>
        <w:tc>
          <w:tcPr>
            <w:tcW w:w="476" w:type="dxa"/>
          </w:tcPr>
          <w:p w14:paraId="2371222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lastRenderedPageBreak/>
              <w:t>2.38</w:t>
            </w:r>
          </w:p>
        </w:tc>
        <w:tc>
          <w:tcPr>
            <w:tcW w:w="236" w:type="dxa"/>
          </w:tcPr>
          <w:p w14:paraId="463930F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1B18C0B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3060" w:type="dxa"/>
          </w:tcPr>
          <w:p w14:paraId="1FA6C4F0"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KRAS, DUSP6, BEX2</w:t>
            </w:r>
          </w:p>
        </w:tc>
        <w:tc>
          <w:tcPr>
            <w:tcW w:w="450" w:type="dxa"/>
          </w:tcPr>
          <w:p w14:paraId="5BDE007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6EC4571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7D4E6F0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54" w:type="dxa"/>
            <w:gridSpan w:val="2"/>
          </w:tcPr>
          <w:p w14:paraId="4506B05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2CA8E8F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720" w:type="dxa"/>
          </w:tcPr>
          <w:p w14:paraId="66FEAF10" w14:textId="6B352FBE" w:rsidR="009C6717" w:rsidRDefault="18115AFE"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538ED66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r>
      <w:tr w:rsidR="009C6717" w14:paraId="65C568DE" w14:textId="77777777" w:rsidTr="00F94C07">
        <w:trPr>
          <w:trHeight w:val="300"/>
        </w:trPr>
        <w:tc>
          <w:tcPr>
            <w:tcW w:w="938" w:type="dxa"/>
          </w:tcPr>
          <w:p w14:paraId="59D6EB87"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Dorfman_sparse_EN</w:t>
            </w:r>
            <w:proofErr w:type="spellEnd"/>
          </w:p>
        </w:tc>
        <w:tc>
          <w:tcPr>
            <w:tcW w:w="476" w:type="dxa"/>
          </w:tcPr>
          <w:p w14:paraId="25167B0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2.24</w:t>
            </w:r>
          </w:p>
        </w:tc>
        <w:tc>
          <w:tcPr>
            <w:tcW w:w="236" w:type="dxa"/>
          </w:tcPr>
          <w:p w14:paraId="6A798A7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53C2AEE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3060" w:type="dxa"/>
          </w:tcPr>
          <w:p w14:paraId="6EBDD246"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BRAF, MAP2K1, C1S, BEX2, MAP1B, SFTA2, C2CD4A, AZGP1, TMPRSS11E, VLDLR </w:t>
            </w:r>
          </w:p>
        </w:tc>
        <w:tc>
          <w:tcPr>
            <w:tcW w:w="450" w:type="dxa"/>
          </w:tcPr>
          <w:p w14:paraId="0338C44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20" w:type="dxa"/>
          </w:tcPr>
          <w:p w14:paraId="33CE095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540" w:type="dxa"/>
          </w:tcPr>
          <w:p w14:paraId="024947F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505BAFA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326" w:type="dxa"/>
          </w:tcPr>
          <w:p w14:paraId="686E14A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20" w:type="dxa"/>
          </w:tcPr>
          <w:p w14:paraId="621B0EA0" w14:textId="4412C514" w:rsidR="009C6717" w:rsidRDefault="65A5482E"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430D06A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7CC7A68B" w14:textId="77777777" w:rsidTr="00F94C07">
        <w:trPr>
          <w:trHeight w:val="300"/>
        </w:trPr>
        <w:tc>
          <w:tcPr>
            <w:tcW w:w="938" w:type="dxa"/>
          </w:tcPr>
          <w:p w14:paraId="615506E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476" w:type="dxa"/>
          </w:tcPr>
          <w:p w14:paraId="15F7C31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236" w:type="dxa"/>
          </w:tcPr>
          <w:p w14:paraId="5D03E8A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7A020BD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3060" w:type="dxa"/>
          </w:tcPr>
          <w:p w14:paraId="3B8D0C8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450" w:type="dxa"/>
          </w:tcPr>
          <w:p w14:paraId="2D264D3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20" w:type="dxa"/>
          </w:tcPr>
          <w:p w14:paraId="316D1D5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540" w:type="dxa"/>
          </w:tcPr>
          <w:p w14:paraId="420B245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54" w:type="dxa"/>
            <w:gridSpan w:val="2"/>
          </w:tcPr>
          <w:p w14:paraId="407EDF7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326" w:type="dxa"/>
          </w:tcPr>
          <w:p w14:paraId="5E50F19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20" w:type="dxa"/>
          </w:tcPr>
          <w:p w14:paraId="625006C3" w14:textId="77777777" w:rsidR="009C6717" w:rsidRDefault="009C6717" w:rsidP="0323E687">
            <w:pPr>
              <w:autoSpaceDE w:val="0"/>
              <w:autoSpaceDN w:val="0"/>
              <w:adjustRightInd w:val="0"/>
              <w:spacing w:after="0" w:line="240" w:lineRule="auto"/>
              <w:jc w:val="right"/>
              <w:rPr>
                <w:rFonts w:ascii="Aptos Narrow" w:hAnsi="Aptos Narrow" w:cs="Aptos Narrow"/>
                <w:color w:val="FF0000"/>
                <w:kern w:val="0"/>
              </w:rPr>
            </w:pPr>
          </w:p>
        </w:tc>
        <w:tc>
          <w:tcPr>
            <w:tcW w:w="502" w:type="dxa"/>
          </w:tcPr>
          <w:p w14:paraId="332064C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r>
      <w:tr w:rsidR="009C6717" w14:paraId="3EE3E2D5" w14:textId="77777777" w:rsidTr="00F94C07">
        <w:trPr>
          <w:trHeight w:val="300"/>
        </w:trPr>
        <w:tc>
          <w:tcPr>
            <w:tcW w:w="938" w:type="dxa"/>
          </w:tcPr>
          <w:p w14:paraId="124D2ACB"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Dorfman_EN</w:t>
            </w:r>
            <w:proofErr w:type="spellEnd"/>
          </w:p>
        </w:tc>
        <w:tc>
          <w:tcPr>
            <w:tcW w:w="476" w:type="dxa"/>
          </w:tcPr>
          <w:p w14:paraId="356F70C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2.43</w:t>
            </w:r>
          </w:p>
        </w:tc>
        <w:tc>
          <w:tcPr>
            <w:tcW w:w="236" w:type="dxa"/>
          </w:tcPr>
          <w:p w14:paraId="0F477E7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44CC00E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060" w:type="dxa"/>
          </w:tcPr>
          <w:p w14:paraId="614AD3E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MET, BEX2, DPP4, TENM2, TMPRSS11E, SOX2, FOXC1</w:t>
            </w:r>
          </w:p>
        </w:tc>
        <w:tc>
          <w:tcPr>
            <w:tcW w:w="450" w:type="dxa"/>
          </w:tcPr>
          <w:p w14:paraId="0EAF99F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01B32F5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540" w:type="dxa"/>
          </w:tcPr>
          <w:p w14:paraId="522AF6F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55503E17"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026ACE3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720" w:type="dxa"/>
          </w:tcPr>
          <w:p w14:paraId="567640B0" w14:textId="70F741A0" w:rsidR="009C6717" w:rsidRDefault="15938D79"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0.067</w:t>
            </w:r>
          </w:p>
        </w:tc>
        <w:tc>
          <w:tcPr>
            <w:tcW w:w="502" w:type="dxa"/>
          </w:tcPr>
          <w:p w14:paraId="119C93E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3B5E540D" w14:textId="77777777" w:rsidTr="00F94C07">
        <w:trPr>
          <w:trHeight w:val="300"/>
        </w:trPr>
        <w:tc>
          <w:tcPr>
            <w:tcW w:w="938" w:type="dxa"/>
          </w:tcPr>
          <w:p w14:paraId="4781E942"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Adaptive_LASSO</w:t>
            </w:r>
            <w:proofErr w:type="spellEnd"/>
          </w:p>
        </w:tc>
        <w:tc>
          <w:tcPr>
            <w:tcW w:w="476" w:type="dxa"/>
          </w:tcPr>
          <w:p w14:paraId="5DDE67A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2.46</w:t>
            </w:r>
          </w:p>
        </w:tc>
        <w:tc>
          <w:tcPr>
            <w:tcW w:w="236" w:type="dxa"/>
          </w:tcPr>
          <w:p w14:paraId="383C95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73452D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3060" w:type="dxa"/>
          </w:tcPr>
          <w:p w14:paraId="7D5BCEDC"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FGF4</w:t>
            </w:r>
          </w:p>
        </w:tc>
        <w:tc>
          <w:tcPr>
            <w:tcW w:w="450" w:type="dxa"/>
          </w:tcPr>
          <w:p w14:paraId="461BC15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31D3E96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29AE48B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54" w:type="dxa"/>
            <w:gridSpan w:val="2"/>
          </w:tcPr>
          <w:p w14:paraId="1E27AF8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73869AB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720" w:type="dxa"/>
          </w:tcPr>
          <w:p w14:paraId="0DEA97A2" w14:textId="54922424"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40BFAA21" w:rsidRPr="0323E687">
              <w:rPr>
                <w:rFonts w:ascii="Aptos Narrow" w:hAnsi="Aptos Narrow" w:cs="Aptos Narrow"/>
                <w:color w:val="FF0000"/>
              </w:rPr>
              <w:t>.067</w:t>
            </w:r>
          </w:p>
        </w:tc>
        <w:tc>
          <w:tcPr>
            <w:tcW w:w="502" w:type="dxa"/>
          </w:tcPr>
          <w:p w14:paraId="7BC7CF0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24E54396" w14:textId="77777777" w:rsidTr="00F94C07">
        <w:trPr>
          <w:trHeight w:val="300"/>
        </w:trPr>
        <w:tc>
          <w:tcPr>
            <w:tcW w:w="938" w:type="dxa"/>
          </w:tcPr>
          <w:p w14:paraId="2CCB5103"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Adaptive_EN</w:t>
            </w:r>
            <w:proofErr w:type="spellEnd"/>
          </w:p>
        </w:tc>
        <w:tc>
          <w:tcPr>
            <w:tcW w:w="476" w:type="dxa"/>
          </w:tcPr>
          <w:p w14:paraId="0EEFB53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2.41</w:t>
            </w:r>
          </w:p>
        </w:tc>
        <w:tc>
          <w:tcPr>
            <w:tcW w:w="236" w:type="dxa"/>
          </w:tcPr>
          <w:p w14:paraId="1D07994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47902FA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3060" w:type="dxa"/>
          </w:tcPr>
          <w:p w14:paraId="0180107A"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TENM2, FGF4, FOXC1</w:t>
            </w:r>
          </w:p>
        </w:tc>
        <w:tc>
          <w:tcPr>
            <w:tcW w:w="450" w:type="dxa"/>
          </w:tcPr>
          <w:p w14:paraId="2904DBC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3A6F673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5ED8524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2BD88DF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2DCAE3F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720" w:type="dxa"/>
          </w:tcPr>
          <w:p w14:paraId="5B996801" w14:textId="426BC36F"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6CBBBD9B" w:rsidRPr="0323E687">
              <w:rPr>
                <w:rFonts w:ascii="Aptos Narrow" w:hAnsi="Aptos Narrow" w:cs="Aptos Narrow"/>
                <w:color w:val="FF0000"/>
              </w:rPr>
              <w:t>.067</w:t>
            </w:r>
          </w:p>
        </w:tc>
        <w:tc>
          <w:tcPr>
            <w:tcW w:w="502" w:type="dxa"/>
          </w:tcPr>
          <w:p w14:paraId="2737DB5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5442FFB2" w14:textId="77777777" w:rsidTr="00F94C07">
        <w:trPr>
          <w:trHeight w:val="300"/>
        </w:trPr>
        <w:tc>
          <w:tcPr>
            <w:tcW w:w="938" w:type="dxa"/>
          </w:tcPr>
          <w:p w14:paraId="0A5E9BD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LASSO</w:t>
            </w:r>
          </w:p>
        </w:tc>
        <w:tc>
          <w:tcPr>
            <w:tcW w:w="476" w:type="dxa"/>
          </w:tcPr>
          <w:p w14:paraId="6A8CA85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2.49</w:t>
            </w:r>
          </w:p>
        </w:tc>
        <w:tc>
          <w:tcPr>
            <w:tcW w:w="236" w:type="dxa"/>
          </w:tcPr>
          <w:p w14:paraId="3122343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83B224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060" w:type="dxa"/>
          </w:tcPr>
          <w:p w14:paraId="5F9F3CB5"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DPP4, TENM2, TMPRSS11E, ACTR3C, FOXC1</w:t>
            </w:r>
          </w:p>
        </w:tc>
        <w:tc>
          <w:tcPr>
            <w:tcW w:w="450" w:type="dxa"/>
          </w:tcPr>
          <w:p w14:paraId="7AE8E50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53A8739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0066A34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7C936CB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3EBF1EC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720" w:type="dxa"/>
          </w:tcPr>
          <w:p w14:paraId="450C55BD" w14:textId="25A809D6"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306CDA71" w:rsidRPr="0323E687">
              <w:rPr>
                <w:rFonts w:ascii="Aptos Narrow" w:hAnsi="Aptos Narrow" w:cs="Aptos Narrow"/>
                <w:color w:val="FF0000"/>
              </w:rPr>
              <w:t>.067</w:t>
            </w:r>
          </w:p>
        </w:tc>
        <w:tc>
          <w:tcPr>
            <w:tcW w:w="502" w:type="dxa"/>
          </w:tcPr>
          <w:p w14:paraId="05421C4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48D88156" w14:textId="77777777" w:rsidTr="00F94C07">
        <w:trPr>
          <w:trHeight w:val="300"/>
        </w:trPr>
        <w:tc>
          <w:tcPr>
            <w:tcW w:w="938" w:type="dxa"/>
          </w:tcPr>
          <w:p w14:paraId="295822D6"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EN</w:t>
            </w:r>
          </w:p>
        </w:tc>
        <w:tc>
          <w:tcPr>
            <w:tcW w:w="476" w:type="dxa"/>
          </w:tcPr>
          <w:p w14:paraId="353D370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2.51</w:t>
            </w:r>
          </w:p>
        </w:tc>
        <w:tc>
          <w:tcPr>
            <w:tcW w:w="236" w:type="dxa"/>
          </w:tcPr>
          <w:p w14:paraId="08758FE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211DF11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3060" w:type="dxa"/>
          </w:tcPr>
          <w:p w14:paraId="14B6382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ACTR3C, FOXC1, TENM2</w:t>
            </w:r>
          </w:p>
        </w:tc>
        <w:tc>
          <w:tcPr>
            <w:tcW w:w="450" w:type="dxa"/>
          </w:tcPr>
          <w:p w14:paraId="2D95DAC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68F6181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440745D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660ED28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61B01A5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720" w:type="dxa"/>
          </w:tcPr>
          <w:p w14:paraId="3BEFD233" w14:textId="49C38DB0"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4A9FC65B" w:rsidRPr="0323E687">
              <w:rPr>
                <w:rFonts w:ascii="Aptos Narrow" w:hAnsi="Aptos Narrow" w:cs="Aptos Narrow"/>
                <w:color w:val="FF0000"/>
              </w:rPr>
              <w:t>.067</w:t>
            </w:r>
          </w:p>
        </w:tc>
        <w:tc>
          <w:tcPr>
            <w:tcW w:w="502" w:type="dxa"/>
          </w:tcPr>
          <w:p w14:paraId="7A5FD0C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0430D53D" w14:textId="77777777" w:rsidTr="00F94C07">
        <w:trPr>
          <w:trHeight w:val="300"/>
        </w:trPr>
        <w:tc>
          <w:tcPr>
            <w:tcW w:w="938" w:type="dxa"/>
          </w:tcPr>
          <w:p w14:paraId="34E6986F"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SIS_LASSO</w:t>
            </w:r>
          </w:p>
        </w:tc>
        <w:tc>
          <w:tcPr>
            <w:tcW w:w="476" w:type="dxa"/>
          </w:tcPr>
          <w:p w14:paraId="0D72AC2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2.84</w:t>
            </w:r>
          </w:p>
        </w:tc>
        <w:tc>
          <w:tcPr>
            <w:tcW w:w="236" w:type="dxa"/>
          </w:tcPr>
          <w:p w14:paraId="0342EEC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39CEC18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18</w:t>
            </w:r>
          </w:p>
        </w:tc>
        <w:tc>
          <w:tcPr>
            <w:tcW w:w="3060" w:type="dxa"/>
          </w:tcPr>
          <w:p w14:paraId="5D715FC3" w14:textId="6D34D6EF" w:rsidR="009C6717" w:rsidRDefault="56888F23" w:rsidP="0323E687">
            <w:pPr>
              <w:autoSpaceDE w:val="0"/>
              <w:autoSpaceDN w:val="0"/>
              <w:adjustRightInd w:val="0"/>
              <w:spacing w:after="0" w:line="240" w:lineRule="auto"/>
              <w:rPr>
                <w:rFonts w:ascii="Calibri" w:eastAsia="Calibri" w:hAnsi="Calibri" w:cs="Calibri"/>
                <w:sz w:val="22"/>
                <w:szCs w:val="22"/>
              </w:rPr>
            </w:pPr>
            <w:r>
              <w:rPr>
                <w:rFonts w:ascii="Aptos Narrow" w:hAnsi="Aptos Narrow" w:cs="Aptos Narrow"/>
                <w:color w:val="000000"/>
                <w:kern w:val="0"/>
              </w:rPr>
              <w:t>ELAVL2, BEX2,</w:t>
            </w:r>
            <w:r w:rsidR="49EF29B3" w:rsidRPr="0323E687">
              <w:rPr>
                <w:rFonts w:ascii="Aptos Narrow" w:hAnsi="Aptos Narrow" w:cs="Aptos Narrow"/>
                <w:color w:val="000000" w:themeColor="text1"/>
              </w:rPr>
              <w:t xml:space="preserve"> </w:t>
            </w:r>
            <w:r w:rsidR="70485C82" w:rsidRPr="0323E687">
              <w:rPr>
                <w:rFonts w:ascii="Calibri" w:eastAsia="Calibri" w:hAnsi="Calibri" w:cs="Calibri"/>
                <w:sz w:val="22"/>
                <w:szCs w:val="22"/>
              </w:rPr>
              <w:t>NID2</w:t>
            </w:r>
            <w:r w:rsidR="1E510032" w:rsidRPr="0323E687">
              <w:rPr>
                <w:rFonts w:ascii="Calibri" w:eastAsia="Calibri" w:hAnsi="Calibri" w:cs="Calibri"/>
                <w:sz w:val="22"/>
                <w:szCs w:val="22"/>
              </w:rPr>
              <w:t xml:space="preserve"> </w:t>
            </w:r>
          </w:p>
          <w:p w14:paraId="033CDECD" w14:textId="70029408" w:rsidR="009C6717" w:rsidRDefault="56888F23" w:rsidP="0323E687">
            <w:pPr>
              <w:autoSpaceDE w:val="0"/>
              <w:autoSpaceDN w:val="0"/>
              <w:adjustRightInd w:val="0"/>
              <w:spacing w:after="0" w:line="240" w:lineRule="auto"/>
            </w:pPr>
            <w:r w:rsidRPr="0323E687">
              <w:rPr>
                <w:rFonts w:ascii="Aptos Narrow" w:hAnsi="Aptos Narrow" w:cs="Aptos Narrow"/>
                <w:color w:val="000000" w:themeColor="text1"/>
              </w:rPr>
              <w:t>, DUSP6,</w:t>
            </w:r>
            <w:r w:rsidR="2303F38D" w:rsidRPr="0323E687">
              <w:rPr>
                <w:rFonts w:ascii="Aptos Narrow" w:hAnsi="Aptos Narrow" w:cs="Aptos Narrow"/>
                <w:color w:val="000000" w:themeColor="text1"/>
              </w:rPr>
              <w:t xml:space="preserve"> </w:t>
            </w:r>
            <w:r w:rsidR="06F34015" w:rsidRPr="0323E687">
              <w:rPr>
                <w:rFonts w:ascii="Calibri" w:eastAsia="Calibri" w:hAnsi="Calibri" w:cs="Calibri"/>
                <w:sz w:val="22"/>
                <w:szCs w:val="22"/>
              </w:rPr>
              <w:t>KRT23</w:t>
            </w:r>
            <w:r w:rsidR="061C1293" w:rsidRPr="0323E687">
              <w:rPr>
                <w:rFonts w:ascii="Calibri" w:eastAsia="Calibri" w:hAnsi="Calibri" w:cs="Calibri"/>
                <w:sz w:val="22"/>
                <w:szCs w:val="22"/>
              </w:rPr>
              <w:t xml:space="preserve"> </w:t>
            </w:r>
          </w:p>
          <w:p w14:paraId="043C1356" w14:textId="1D502E54" w:rsidR="009C6717" w:rsidRDefault="56888F23" w:rsidP="0323E687">
            <w:pPr>
              <w:autoSpaceDE w:val="0"/>
              <w:autoSpaceDN w:val="0"/>
              <w:adjustRightInd w:val="0"/>
              <w:spacing w:after="0" w:line="240" w:lineRule="auto"/>
            </w:pPr>
            <w:r w:rsidRPr="0323E687">
              <w:rPr>
                <w:rFonts w:ascii="Aptos Narrow" w:hAnsi="Aptos Narrow" w:cs="Aptos Narrow"/>
                <w:color w:val="000000" w:themeColor="text1"/>
              </w:rPr>
              <w:t>, DPP4, MAP1B, SFTA2,</w:t>
            </w:r>
            <w:r w:rsidR="399FFE44" w:rsidRPr="0323E687">
              <w:rPr>
                <w:rFonts w:ascii="Aptos Narrow" w:hAnsi="Aptos Narrow" w:cs="Aptos Narrow"/>
                <w:color w:val="000000" w:themeColor="text1"/>
              </w:rPr>
              <w:t xml:space="preserve"> </w:t>
            </w:r>
            <w:r w:rsidR="32AFA73C" w:rsidRPr="0323E687">
              <w:rPr>
                <w:rFonts w:ascii="Calibri" w:eastAsia="Calibri" w:hAnsi="Calibri" w:cs="Calibri"/>
                <w:sz w:val="22"/>
                <w:szCs w:val="22"/>
              </w:rPr>
              <w:t>PASD1</w:t>
            </w:r>
            <w:r w:rsidR="7BEFCB7A" w:rsidRPr="0323E687">
              <w:rPr>
                <w:rFonts w:ascii="Calibri" w:eastAsia="Calibri" w:hAnsi="Calibri" w:cs="Calibri"/>
                <w:sz w:val="22"/>
                <w:szCs w:val="22"/>
              </w:rPr>
              <w:t xml:space="preserve"> </w:t>
            </w:r>
          </w:p>
          <w:p w14:paraId="4BE40ABA" w14:textId="47623204" w:rsidR="009C6717" w:rsidRDefault="56888F23">
            <w:pPr>
              <w:autoSpaceDE w:val="0"/>
              <w:autoSpaceDN w:val="0"/>
              <w:adjustRightInd w:val="0"/>
              <w:spacing w:after="0" w:line="240" w:lineRule="auto"/>
              <w:rPr>
                <w:rFonts w:ascii="Aptos Narrow" w:hAnsi="Aptos Narrow" w:cs="Aptos Narrow"/>
                <w:color w:val="000000"/>
                <w:kern w:val="0"/>
              </w:rPr>
            </w:pPr>
            <w:r w:rsidRPr="0323E687">
              <w:rPr>
                <w:rFonts w:ascii="Aptos Narrow" w:hAnsi="Aptos Narrow" w:cs="Aptos Narrow"/>
                <w:color w:val="000000" w:themeColor="text1"/>
              </w:rPr>
              <w:t>, NGFRAP1, AZGP1, TENM2,</w:t>
            </w:r>
            <w:r w:rsidR="103C628B" w:rsidRPr="0323E687">
              <w:rPr>
                <w:rFonts w:ascii="Aptos Narrow" w:hAnsi="Aptos Narrow" w:cs="Aptos Narrow"/>
                <w:color w:val="000000" w:themeColor="text1"/>
              </w:rPr>
              <w:t xml:space="preserve"> </w:t>
            </w:r>
            <w:r w:rsidRPr="0323E687">
              <w:rPr>
                <w:rFonts w:ascii="Aptos Narrow" w:hAnsi="Aptos Narrow" w:cs="Aptos Narrow"/>
                <w:color w:val="000000" w:themeColor="text1"/>
              </w:rPr>
              <w:t>HMOX1,</w:t>
            </w:r>
            <w:r w:rsidR="7ACC9B5C" w:rsidRPr="0323E687">
              <w:rPr>
                <w:rFonts w:ascii="Aptos Narrow" w:hAnsi="Aptos Narrow" w:cs="Aptos Narrow"/>
                <w:color w:val="000000" w:themeColor="text1"/>
              </w:rPr>
              <w:t xml:space="preserve"> </w:t>
            </w:r>
            <w:r w:rsidR="1F30B3A2" w:rsidRPr="0323E687">
              <w:rPr>
                <w:rFonts w:ascii="Aptos Narrow" w:hAnsi="Aptos Narrow" w:cs="Aptos Narrow"/>
                <w:color w:val="000000" w:themeColor="text1"/>
              </w:rPr>
              <w:t>TCEAL3</w:t>
            </w:r>
            <w:r w:rsidRPr="0323E687">
              <w:rPr>
                <w:rFonts w:ascii="Aptos Narrow" w:hAnsi="Aptos Narrow" w:cs="Aptos Narrow"/>
                <w:color w:val="000000" w:themeColor="text1"/>
              </w:rPr>
              <w:t>, TMPRSS11E, ACTR3C, VLDLR, FOXC1</w:t>
            </w:r>
          </w:p>
        </w:tc>
        <w:tc>
          <w:tcPr>
            <w:tcW w:w="450" w:type="dxa"/>
          </w:tcPr>
          <w:p w14:paraId="067C5D8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6C1C19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0CFF6C4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54" w:type="dxa"/>
            <w:gridSpan w:val="2"/>
          </w:tcPr>
          <w:p w14:paraId="3DE8D267"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26" w:type="dxa"/>
          </w:tcPr>
          <w:p w14:paraId="27DC9CA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18</w:t>
            </w:r>
          </w:p>
        </w:tc>
        <w:tc>
          <w:tcPr>
            <w:tcW w:w="720" w:type="dxa"/>
          </w:tcPr>
          <w:p w14:paraId="55716C7B" w14:textId="6F234649"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096FE620" w:rsidRPr="0323E687">
              <w:rPr>
                <w:rFonts w:ascii="Aptos Narrow" w:hAnsi="Aptos Narrow" w:cs="Aptos Narrow"/>
                <w:color w:val="FF0000"/>
              </w:rPr>
              <w:t>.067</w:t>
            </w:r>
          </w:p>
        </w:tc>
        <w:tc>
          <w:tcPr>
            <w:tcW w:w="502" w:type="dxa"/>
          </w:tcPr>
          <w:p w14:paraId="7B5B9A0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bl>
    <w:p w14:paraId="2C6FFC0E" w14:textId="77777777" w:rsidR="00F94C07" w:rsidRDefault="00F94C07" w:rsidP="0323E687">
      <w:pPr>
        <w:rPr>
          <w:rFonts w:ascii="Aptos" w:eastAsia="Aptos" w:hAnsi="Aptos" w:cs="Aptos"/>
        </w:rPr>
      </w:pPr>
    </w:p>
    <w:p w14:paraId="7B7246C1" w14:textId="7323FC9F" w:rsidR="4A62A41B" w:rsidRDefault="00F94C07" w:rsidP="00F94C07">
      <w:pPr>
        <w:rPr>
          <w:rFonts w:ascii="Aptos" w:eastAsia="Aptos" w:hAnsi="Aptos" w:cs="Aptos"/>
        </w:rPr>
      </w:pPr>
      <w:r>
        <w:rPr>
          <w:rFonts w:ascii="Aptos" w:eastAsia="Aptos" w:hAnsi="Aptos" w:cs="Aptos"/>
        </w:rPr>
        <w:t>*</w:t>
      </w:r>
      <w:r w:rsidR="4A62A41B" w:rsidRPr="00F94C07">
        <w:rPr>
          <w:rFonts w:ascii="Aptos" w:eastAsia="Aptos" w:hAnsi="Aptos" w:cs="Aptos"/>
        </w:rPr>
        <w:t>Clinical relevance ratio</w:t>
      </w:r>
      <w:r w:rsidRPr="00F94C07">
        <w:rPr>
          <w:rFonts w:ascii="Aptos" w:eastAsia="Aptos" w:hAnsi="Aptos" w:cs="Aptos"/>
        </w:rPr>
        <w:t xml:space="preserve"> </w:t>
      </w:r>
      <w:r>
        <w:rPr>
          <w:noProof/>
        </w:rPr>
        <w:drawing>
          <wp:inline distT="0" distB="0" distL="0" distR="0" wp14:anchorId="57257ACD" wp14:editId="1436FA12">
            <wp:extent cx="2149466" cy="251460"/>
            <wp:effectExtent l="0" t="0" r="0" b="2540"/>
            <wp:docPr id="466539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9351" name=""/>
                    <pic:cNvPicPr/>
                  </pic:nvPicPr>
                  <pic:blipFill>
                    <a:blip r:embed="rId27">
                      <a:extLst>
                        <a:ext uri="{28A0092B-C50C-407E-A947-70E740481C1C}">
                          <a14:useLocalDpi xmlns:a14="http://schemas.microsoft.com/office/drawing/2010/main"/>
                        </a:ext>
                      </a:extLst>
                    </a:blip>
                    <a:stretch>
                      <a:fillRect/>
                    </a:stretch>
                  </pic:blipFill>
                  <pic:spPr>
                    <a:xfrm>
                      <a:off x="0" y="0"/>
                      <a:ext cx="2149466" cy="251460"/>
                    </a:xfrm>
                    <a:prstGeom prst="rect">
                      <a:avLst/>
                    </a:prstGeom>
                  </pic:spPr>
                </pic:pic>
              </a:graphicData>
            </a:graphic>
          </wp:inline>
        </w:drawing>
      </w:r>
      <w:r>
        <w:t xml:space="preserve">, </w:t>
      </w:r>
      <w:r w:rsidR="4A62A41B" w:rsidRPr="00F94C07">
        <w:rPr>
          <w:rFonts w:ascii="Aptos" w:eastAsia="Aptos" w:hAnsi="Aptos" w:cs="Aptos"/>
        </w:rPr>
        <w:t>measure</w:t>
      </w:r>
      <w:r w:rsidRPr="00F94C07">
        <w:rPr>
          <w:rFonts w:ascii="Aptos" w:eastAsia="Aptos" w:hAnsi="Aptos" w:cs="Aptos"/>
        </w:rPr>
        <w:t xml:space="preserve">s </w:t>
      </w:r>
      <w:r w:rsidR="4A62A41B" w:rsidRPr="00F94C07">
        <w:rPr>
          <w:rFonts w:ascii="Aptos" w:eastAsia="Aptos" w:hAnsi="Aptos" w:cs="Aptos"/>
        </w:rPr>
        <w:t>how much of the known clinically relevant ground truth (Tier1+2) each method recov</w:t>
      </w:r>
      <w:r w:rsidRPr="00F94C07">
        <w:rPr>
          <w:rFonts w:ascii="Aptos" w:eastAsia="Aptos" w:hAnsi="Aptos" w:cs="Aptos"/>
        </w:rPr>
        <w:t>er</w:t>
      </w:r>
      <w:r>
        <w:rPr>
          <w:rFonts w:ascii="Aptos" w:eastAsia="Aptos" w:hAnsi="Aptos" w:cs="Aptos"/>
        </w:rPr>
        <w:t xml:space="preserve">s. </w:t>
      </w:r>
    </w:p>
    <w:p w14:paraId="6299FD32" w14:textId="77777777" w:rsidR="00FE6A51" w:rsidRDefault="00FE6A51" w:rsidP="00FE6A51"/>
    <w:p w14:paraId="48934499" w14:textId="77777777" w:rsidR="00FE6A51" w:rsidRDefault="00FE6A51" w:rsidP="00FE6A51">
      <w:r>
        <w:rPr>
          <w:noProof/>
        </w:rPr>
        <mc:AlternateContent>
          <mc:Choice Requires="wps">
            <w:drawing>
              <wp:anchor distT="0" distB="0" distL="114300" distR="114300" simplePos="0" relativeHeight="251666432" behindDoc="0" locked="0" layoutInCell="1" allowOverlap="1" wp14:anchorId="09F8525B" wp14:editId="167C293B">
                <wp:simplePos x="0" y="0"/>
                <wp:positionH relativeFrom="column">
                  <wp:posOffset>2729948</wp:posOffset>
                </wp:positionH>
                <wp:positionV relativeFrom="paragraph">
                  <wp:posOffset>102704</wp:posOffset>
                </wp:positionV>
                <wp:extent cx="344978" cy="228600"/>
                <wp:effectExtent l="0" t="0" r="10795" b="12700"/>
                <wp:wrapNone/>
                <wp:docPr id="1011677779" name="Text Box 8"/>
                <wp:cNvGraphicFramePr/>
                <a:graphic xmlns:a="http://schemas.openxmlformats.org/drawingml/2006/main">
                  <a:graphicData uri="http://schemas.microsoft.com/office/word/2010/wordprocessingShape">
                    <wps:wsp>
                      <wps:cNvSpPr txBox="1"/>
                      <wps:spPr>
                        <a:xfrm>
                          <a:off x="0" y="0"/>
                          <a:ext cx="344978" cy="228600"/>
                        </a:xfrm>
                        <a:prstGeom prst="rect">
                          <a:avLst/>
                        </a:prstGeom>
                        <a:solidFill>
                          <a:schemeClr val="lt1"/>
                        </a:solidFill>
                        <a:ln w="6350">
                          <a:solidFill>
                            <a:prstClr val="black"/>
                          </a:solidFill>
                        </a:ln>
                      </wps:spPr>
                      <wps:txbx>
                        <w:txbxContent>
                          <w:p w14:paraId="392280A1" w14:textId="77777777" w:rsidR="00FE6A51" w:rsidRPr="006C57BD" w:rsidRDefault="00FE6A51" w:rsidP="00FE6A51">
                            <w:pPr>
                              <w:rPr>
                                <w:sz w:val="20"/>
                                <w:szCs w:val="20"/>
                              </w:rPr>
                            </w:pPr>
                            <w:r w:rsidRPr="006C57BD">
                              <w:rPr>
                                <w:sz w:val="20"/>
                                <w:szCs w:val="20"/>
                              </w:rPr>
                              <w:t>(</w:t>
                            </w:r>
                            <w:r>
                              <w:rPr>
                                <w:sz w:val="20"/>
                                <w:szCs w:val="20"/>
                              </w:rPr>
                              <w:t>B</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F8525B" id="_x0000_t202" coordsize="21600,21600" o:spt="202" path="m,l,21600r21600,l21600,xe">
                <v:stroke joinstyle="miter"/>
                <v:path gradientshapeok="t" o:connecttype="rect"/>
              </v:shapetype>
              <v:shape id="Text Box 8" o:spid="_x0000_s1026" type="#_x0000_t202" style="position:absolute;margin-left:214.95pt;margin-top:8.1pt;width:27.1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" fillcolor="white [3201]" strokeweight=".5pt">
                <v:textbox>
                  <w:txbxContent>
                    <w:p w14:paraId="392280A1" w14:textId="77777777" w:rsidR="00FE6A51" w:rsidRPr="006C57BD" w:rsidRDefault="00FE6A51" w:rsidP="00FE6A51">
                      <w:pPr>
                        <w:rPr>
                          <w:sz w:val="20"/>
                          <w:szCs w:val="20"/>
                        </w:rPr>
                      </w:pPr>
                      <w:r w:rsidRPr="006C57BD">
                        <w:rPr>
                          <w:sz w:val="20"/>
                          <w:szCs w:val="20"/>
                        </w:rPr>
                        <w:t>(</w:t>
                      </w:r>
                      <w:r>
                        <w:rPr>
                          <w:sz w:val="20"/>
                          <w:szCs w:val="20"/>
                        </w:rPr>
                        <w:t>B</w:t>
                      </w:r>
                      <w:r w:rsidRPr="006C57BD">
                        <w:rPr>
                          <w:sz w:val="20"/>
                          <w:szCs w:val="20"/>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4466A71" wp14:editId="0C6E38C3">
                <wp:simplePos x="0" y="0"/>
                <wp:positionH relativeFrom="column">
                  <wp:posOffset>-182879</wp:posOffset>
                </wp:positionH>
                <wp:positionV relativeFrom="paragraph">
                  <wp:posOffset>64770</wp:posOffset>
                </wp:positionV>
                <wp:extent cx="344978" cy="228600"/>
                <wp:effectExtent l="0" t="0" r="10795" b="12700"/>
                <wp:wrapNone/>
                <wp:docPr id="1019466460" name="Text Box 8"/>
                <wp:cNvGraphicFramePr/>
                <a:graphic xmlns:a="http://schemas.openxmlformats.org/drawingml/2006/main">
                  <a:graphicData uri="http://schemas.microsoft.com/office/word/2010/wordprocessingShape">
                    <wps:wsp>
                      <wps:cNvSpPr txBox="1"/>
                      <wps:spPr>
                        <a:xfrm>
                          <a:off x="0" y="0"/>
                          <a:ext cx="344978" cy="228600"/>
                        </a:xfrm>
                        <a:prstGeom prst="rect">
                          <a:avLst/>
                        </a:prstGeom>
                        <a:solidFill>
                          <a:schemeClr val="lt1"/>
                        </a:solidFill>
                        <a:ln w="6350">
                          <a:solidFill>
                            <a:prstClr val="black"/>
                          </a:solidFill>
                        </a:ln>
                      </wps:spPr>
                      <wps:txbx>
                        <w:txbxContent>
                          <w:p w14:paraId="4629FD7E" w14:textId="77777777" w:rsidR="00FE6A51" w:rsidRPr="006C57BD" w:rsidRDefault="00FE6A51" w:rsidP="00FE6A51">
                            <w:pPr>
                              <w:rPr>
                                <w:sz w:val="20"/>
                                <w:szCs w:val="20"/>
                              </w:rPr>
                            </w:pPr>
                            <w:r w:rsidRPr="006C57BD">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6A71" id="_x0000_s1027" type="#_x0000_t202" style="position:absolute;margin-left:-14.4pt;margin-top:5.1pt;width:27.1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" fillcolor="white [3201]" strokeweight=".5pt">
                <v:textbox>
                  <w:txbxContent>
                    <w:p w14:paraId="4629FD7E" w14:textId="77777777" w:rsidR="00FE6A51" w:rsidRPr="006C57BD" w:rsidRDefault="00FE6A51" w:rsidP="00FE6A51">
                      <w:pPr>
                        <w:rPr>
                          <w:sz w:val="20"/>
                          <w:szCs w:val="20"/>
                        </w:rPr>
                      </w:pPr>
                      <w:r w:rsidRPr="006C57BD">
                        <w:rPr>
                          <w:sz w:val="20"/>
                          <w:szCs w:val="20"/>
                        </w:rPr>
                        <w:t>(A)</w:t>
                      </w:r>
                    </w:p>
                  </w:txbxContent>
                </v:textbox>
              </v:shape>
            </w:pict>
          </mc:Fallback>
        </mc:AlternateContent>
      </w:r>
    </w:p>
    <w:p w14:paraId="54BB8ED4" w14:textId="77777777" w:rsidR="00FE6A51" w:rsidRDefault="00FE6A51" w:rsidP="00FE6A51">
      <w:r>
        <w:rPr>
          <w:noProof/>
        </w:rPr>
        <mc:AlternateContent>
          <mc:Choice Requires="wps">
            <w:drawing>
              <wp:anchor distT="0" distB="0" distL="114300" distR="114300" simplePos="0" relativeHeight="251668480" behindDoc="0" locked="0" layoutInCell="1" allowOverlap="1" wp14:anchorId="7B843DCB" wp14:editId="1B43945A">
                <wp:simplePos x="0" y="0"/>
                <wp:positionH relativeFrom="column">
                  <wp:posOffset>2300514</wp:posOffset>
                </wp:positionH>
                <wp:positionV relativeFrom="paragraph">
                  <wp:posOffset>1360714</wp:posOffset>
                </wp:positionV>
                <wp:extent cx="399143" cy="228600"/>
                <wp:effectExtent l="0" t="0" r="7620" b="12700"/>
                <wp:wrapNone/>
                <wp:docPr id="1944494668" name="Text Box 8"/>
                <wp:cNvGraphicFramePr/>
                <a:graphic xmlns:a="http://schemas.openxmlformats.org/drawingml/2006/main">
                  <a:graphicData uri="http://schemas.microsoft.com/office/word/2010/wordprocessingShape">
                    <wps:wsp>
                      <wps:cNvSpPr txBox="1"/>
                      <wps:spPr>
                        <a:xfrm>
                          <a:off x="0" y="0"/>
                          <a:ext cx="399143" cy="228600"/>
                        </a:xfrm>
                        <a:prstGeom prst="rect">
                          <a:avLst/>
                        </a:prstGeom>
                        <a:solidFill>
                          <a:schemeClr val="lt1"/>
                        </a:solidFill>
                        <a:ln w="6350">
                          <a:solidFill>
                            <a:prstClr val="black"/>
                          </a:solidFill>
                        </a:ln>
                      </wps:spPr>
                      <wps:txbx>
                        <w:txbxContent>
                          <w:p w14:paraId="06FF97C3" w14:textId="77777777" w:rsidR="00FE6A51" w:rsidRPr="006C57BD" w:rsidRDefault="00FE6A51" w:rsidP="00FE6A51">
                            <w:pPr>
                              <w:rPr>
                                <w:sz w:val="20"/>
                                <w:szCs w:val="20"/>
                              </w:rPr>
                            </w:pPr>
                            <w:r w:rsidRPr="006C57BD">
                              <w:rPr>
                                <w:sz w:val="20"/>
                                <w:szCs w:val="20"/>
                              </w:rPr>
                              <w:t>(</w:t>
                            </w:r>
                            <w:r>
                              <w:rPr>
                                <w:sz w:val="20"/>
                                <w:szCs w:val="20"/>
                              </w:rPr>
                              <w:t>D</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43DCB" id="_x0000_s1028" type="#_x0000_t202" style="position:absolute;margin-left:181.15pt;margin-top:107.15pt;width:31.4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" fillcolor="white [3201]" strokeweight=".5pt">
                <v:textbox>
                  <w:txbxContent>
                    <w:p w14:paraId="06FF97C3" w14:textId="77777777" w:rsidR="00FE6A51" w:rsidRPr="006C57BD" w:rsidRDefault="00FE6A51" w:rsidP="00FE6A51">
                      <w:pPr>
                        <w:rPr>
                          <w:sz w:val="20"/>
                          <w:szCs w:val="20"/>
                        </w:rPr>
                      </w:pPr>
                      <w:r w:rsidRPr="006C57BD">
                        <w:rPr>
                          <w:sz w:val="20"/>
                          <w:szCs w:val="20"/>
                        </w:rPr>
                        <w:t>(</w:t>
                      </w:r>
                      <w:r>
                        <w:rPr>
                          <w:sz w:val="20"/>
                          <w:szCs w:val="20"/>
                        </w:rPr>
                        <w:t>D</w:t>
                      </w:r>
                      <w:r w:rsidRPr="006C57BD">
                        <w:rPr>
                          <w:sz w:val="20"/>
                          <w:szCs w:val="20"/>
                        </w:rPr>
                        <w: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9F0110" wp14:editId="10F8776A">
                <wp:simplePos x="0" y="0"/>
                <wp:positionH relativeFrom="column">
                  <wp:posOffset>-130629</wp:posOffset>
                </wp:positionH>
                <wp:positionV relativeFrom="paragraph">
                  <wp:posOffset>1344476</wp:posOffset>
                </wp:positionV>
                <wp:extent cx="399143" cy="228600"/>
                <wp:effectExtent l="0" t="0" r="7620" b="12700"/>
                <wp:wrapNone/>
                <wp:docPr id="357933348" name="Text Box 8"/>
                <wp:cNvGraphicFramePr/>
                <a:graphic xmlns:a="http://schemas.openxmlformats.org/drawingml/2006/main">
                  <a:graphicData uri="http://schemas.microsoft.com/office/word/2010/wordprocessingShape">
                    <wps:wsp>
                      <wps:cNvSpPr txBox="1"/>
                      <wps:spPr>
                        <a:xfrm>
                          <a:off x="0" y="0"/>
                          <a:ext cx="399143" cy="228600"/>
                        </a:xfrm>
                        <a:prstGeom prst="rect">
                          <a:avLst/>
                        </a:prstGeom>
                        <a:solidFill>
                          <a:schemeClr val="lt1"/>
                        </a:solidFill>
                        <a:ln w="6350">
                          <a:solidFill>
                            <a:prstClr val="black"/>
                          </a:solidFill>
                        </a:ln>
                      </wps:spPr>
                      <wps:txbx>
                        <w:txbxContent>
                          <w:p w14:paraId="0A22DB85" w14:textId="77777777" w:rsidR="00FE6A51" w:rsidRPr="006C57BD" w:rsidRDefault="00FE6A51" w:rsidP="00FE6A51">
                            <w:pPr>
                              <w:rPr>
                                <w:sz w:val="20"/>
                                <w:szCs w:val="20"/>
                              </w:rPr>
                            </w:pPr>
                            <w:r w:rsidRPr="006C57BD">
                              <w:rPr>
                                <w:sz w:val="20"/>
                                <w:szCs w:val="20"/>
                              </w:rPr>
                              <w:t>(</w:t>
                            </w:r>
                            <w:r>
                              <w:rPr>
                                <w:sz w:val="20"/>
                                <w:szCs w:val="20"/>
                              </w:rPr>
                              <w:t>C</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F0110" id="_x0000_s1029" type="#_x0000_t202" style="position:absolute;margin-left:-10.3pt;margin-top:105.85pt;width:31.4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" fillcolor="white [3201]" strokeweight=".5pt">
                <v:textbox>
                  <w:txbxContent>
                    <w:p w14:paraId="0A22DB85" w14:textId="77777777" w:rsidR="00FE6A51" w:rsidRPr="006C57BD" w:rsidRDefault="00FE6A51" w:rsidP="00FE6A51">
                      <w:pPr>
                        <w:rPr>
                          <w:sz w:val="20"/>
                          <w:szCs w:val="20"/>
                        </w:rPr>
                      </w:pPr>
                      <w:r w:rsidRPr="006C57BD">
                        <w:rPr>
                          <w:sz w:val="20"/>
                          <w:szCs w:val="20"/>
                        </w:rPr>
                        <w:t>(</w:t>
                      </w:r>
                      <w:r>
                        <w:rPr>
                          <w:sz w:val="20"/>
                          <w:szCs w:val="20"/>
                        </w:rPr>
                        <w:t>C</w:t>
                      </w:r>
                      <w:r w:rsidRPr="006C57BD">
                        <w:rPr>
                          <w:sz w:val="20"/>
                          <w:szCs w:val="20"/>
                        </w:rPr>
                        <w:t>)</w:t>
                      </w:r>
                    </w:p>
                  </w:txbxContent>
                </v:textbox>
              </v:shape>
            </w:pict>
          </mc:Fallback>
        </mc:AlternateContent>
      </w:r>
      <w:r>
        <w:rPr>
          <w:noProof/>
        </w:rPr>
        <w:drawing>
          <wp:inline distT="0" distB="0" distL="0" distR="0" wp14:anchorId="2709E49E" wp14:editId="41944356">
            <wp:extent cx="2730588" cy="1489278"/>
            <wp:effectExtent l="0" t="0" r="0" b="0"/>
            <wp:docPr id="1888051168" name="Picture 7"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1168" name="Picture 7" descr="A graph with colored dot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364" cy="1520244"/>
                    </a:xfrm>
                    <a:prstGeom prst="rect">
                      <a:avLst/>
                    </a:prstGeom>
                  </pic:spPr>
                </pic:pic>
              </a:graphicData>
            </a:graphic>
          </wp:inline>
        </w:drawing>
      </w:r>
      <w:r>
        <w:rPr>
          <w:noProof/>
        </w:rPr>
        <w:drawing>
          <wp:inline distT="0" distB="0" distL="0" distR="0" wp14:anchorId="6FE80E16" wp14:editId="347145A6">
            <wp:extent cx="2305878" cy="1430087"/>
            <wp:effectExtent l="0" t="0" r="5715" b="5080"/>
            <wp:docPr id="780928140" name="Picture 9" descr="A graph of a number of ge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8140" name="Picture 9" descr="A graph of a number of gen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7067" cy="1449430"/>
                    </a:xfrm>
                    <a:prstGeom prst="rect">
                      <a:avLst/>
                    </a:prstGeom>
                  </pic:spPr>
                </pic:pic>
              </a:graphicData>
            </a:graphic>
          </wp:inline>
        </w:drawing>
      </w:r>
    </w:p>
    <w:p w14:paraId="3A632E69" w14:textId="77777777" w:rsidR="00FE6A51" w:rsidRDefault="00FE6A51" w:rsidP="00FE6A51">
      <w:r>
        <w:rPr>
          <w:noProof/>
        </w:rPr>
        <w:lastRenderedPageBreak/>
        <w:drawing>
          <wp:inline distT="0" distB="0" distL="0" distR="0" wp14:anchorId="7889BB1B" wp14:editId="56DBF7CA">
            <wp:extent cx="2540000" cy="1524000"/>
            <wp:effectExtent l="0" t="0" r="0" b="0"/>
            <wp:docPr id="1213303725" name="Picture 6" descr="A graph with black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3725" name="Picture 6" descr="A graph with black dots and numbe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1602" cy="1566961"/>
                    </a:xfrm>
                    <a:prstGeom prst="rect">
                      <a:avLst/>
                    </a:prstGeom>
                  </pic:spPr>
                </pic:pic>
              </a:graphicData>
            </a:graphic>
          </wp:inline>
        </w:drawing>
      </w:r>
      <w:r>
        <w:rPr>
          <w:noProof/>
        </w:rPr>
        <w:drawing>
          <wp:inline distT="0" distB="0" distL="0" distR="0" wp14:anchorId="4FBDD952" wp14:editId="41470FEE">
            <wp:extent cx="2575129" cy="1545771"/>
            <wp:effectExtent l="0" t="0" r="3175" b="3810"/>
            <wp:docPr id="105119370" name="Picture 10"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9370" name="Picture 10" descr="A graph with a bar chart&#10;&#10;AI-generated content may be incorrect."/>
                    <pic:cNvPicPr/>
                  </pic:nvPicPr>
                  <pic:blipFill rotWithShape="1">
                    <a:blip r:embed="rId31" cstate="print">
                      <a:extLst>
                        <a:ext uri="{28A0092B-C50C-407E-A947-70E740481C1C}">
                          <a14:useLocalDpi xmlns:a14="http://schemas.microsoft.com/office/drawing/2010/main" val="0"/>
                        </a:ext>
                      </a:extLst>
                    </a:blip>
                    <a:srcRect l="2748" t="2160" b="3939"/>
                    <a:stretch>
                      <a:fillRect/>
                    </a:stretch>
                  </pic:blipFill>
                  <pic:spPr bwMode="auto">
                    <a:xfrm>
                      <a:off x="0" y="0"/>
                      <a:ext cx="2622792" cy="1574381"/>
                    </a:xfrm>
                    <a:prstGeom prst="rect">
                      <a:avLst/>
                    </a:prstGeom>
                    <a:ln>
                      <a:noFill/>
                    </a:ln>
                    <a:extLst>
                      <a:ext uri="{53640926-AAD7-44D8-BBD7-CCE9431645EC}">
                        <a14:shadowObscured xmlns:a14="http://schemas.microsoft.com/office/drawing/2010/main"/>
                      </a:ext>
                    </a:extLst>
                  </pic:spPr>
                </pic:pic>
              </a:graphicData>
            </a:graphic>
          </wp:inline>
        </w:drawing>
      </w:r>
    </w:p>
    <w:p w14:paraId="12955DEB" w14:textId="77777777" w:rsidR="00FE6A51" w:rsidRDefault="00FE6A51" w:rsidP="00F94C07">
      <w:pPr>
        <w:rPr>
          <w:rFonts w:ascii="Aptos" w:eastAsia="Aptos" w:hAnsi="Aptos" w:cs="Aptos"/>
        </w:rPr>
      </w:pPr>
    </w:p>
    <w:p w14:paraId="5934B283" w14:textId="0F87016B" w:rsidR="00FE6A51" w:rsidRDefault="00FE6A51" w:rsidP="00F94C07">
      <w:r w:rsidRPr="006A6A0F">
        <w:rPr>
          <w:b/>
          <w:bCs/>
        </w:rPr>
        <w:t>Figure 3.</w:t>
      </w:r>
      <w:r>
        <w:t xml:space="preserve"> Features of genes selected by robust Dorfman methods in comparison to classical Dorfman methods, </w:t>
      </w:r>
      <w:proofErr w:type="gramStart"/>
      <w:r>
        <w:t xml:space="preserve">and in comparison </w:t>
      </w:r>
      <w:proofErr w:type="gramEnd"/>
      <w:r>
        <w:t>to other methods. (A)</w:t>
      </w:r>
      <w:r>
        <w:rPr>
          <w:rStyle w:val="Heading1Char"/>
        </w:rPr>
        <w:t xml:space="preserve"> </w:t>
      </w:r>
      <w:r>
        <w:rPr>
          <w:rStyle w:val="Strong"/>
        </w:rPr>
        <w:t>IC50 prediction accuracy vs clinical relevance across gene selection methods.</w:t>
      </w:r>
      <w:r>
        <w:t xml:space="preserve"> Each point represents one method, plotted by RMSE (x-axis; lower is better) and the clinical relevance ratio (y-axis; Tier1+Tier2 hits divided by total Tier1+Tier2 ground truth). Point size indicates the number of selected genes. </w:t>
      </w:r>
      <w:r>
        <w:rPr>
          <w:rStyle w:val="Strong"/>
        </w:rPr>
        <w:t>Method IDs:</w:t>
      </w:r>
      <w:r>
        <w:t xml:space="preserve"> 1 = </w:t>
      </w:r>
      <w:proofErr w:type="spellStart"/>
      <w:r>
        <w:t>Adaptive_EN</w:t>
      </w:r>
      <w:proofErr w:type="spellEnd"/>
      <w:r>
        <w:t xml:space="preserve">, 2 = </w:t>
      </w:r>
      <w:proofErr w:type="spellStart"/>
      <w:r>
        <w:t>Adaptive_LASSO</w:t>
      </w:r>
      <w:proofErr w:type="spellEnd"/>
      <w:r>
        <w:t xml:space="preserve">, 3 = </w:t>
      </w:r>
      <w:proofErr w:type="spellStart"/>
      <w:r>
        <w:t>Dorfman_EN</w:t>
      </w:r>
      <w:proofErr w:type="spellEnd"/>
      <w:r>
        <w:t xml:space="preserve">, 4 = </w:t>
      </w:r>
      <w:proofErr w:type="spellStart"/>
      <w:r>
        <w:t>Dorfman_sparse_Adaptive_EN</w:t>
      </w:r>
      <w:proofErr w:type="spellEnd"/>
      <w:r>
        <w:t xml:space="preserve">, 5 = </w:t>
      </w:r>
      <w:proofErr w:type="spellStart"/>
      <w:r>
        <w:t>Dorfman_sparse_EN</w:t>
      </w:r>
      <w:proofErr w:type="spellEnd"/>
      <w:r>
        <w:t xml:space="preserve">, 6 = EN, 7 = LASSO, 8 = </w:t>
      </w:r>
      <w:proofErr w:type="spellStart"/>
      <w:r>
        <w:t>Robust_Dorfman_Adaptive_EN</w:t>
      </w:r>
      <w:proofErr w:type="spellEnd"/>
      <w:r>
        <w:t xml:space="preserve">, 9 = </w:t>
      </w:r>
      <w:proofErr w:type="spellStart"/>
      <w:r>
        <w:t>Robust_Dorfman_EN</w:t>
      </w:r>
      <w:proofErr w:type="spellEnd"/>
      <w:r>
        <w:t xml:space="preserve">, 10 = SIS_LASSO. Overall, </w:t>
      </w:r>
      <w:proofErr w:type="spellStart"/>
      <w:r>
        <w:rPr>
          <w:rStyle w:val="Strong"/>
        </w:rPr>
        <w:t>Robust_Dorfman_EN</w:t>
      </w:r>
      <w:proofErr w:type="spellEnd"/>
      <w:r>
        <w:rPr>
          <w:rStyle w:val="Strong"/>
        </w:rPr>
        <w:t xml:space="preserve"> (ID 9)</w:t>
      </w:r>
      <w:r>
        <w:t xml:space="preserve"> provides the strongest clinical enrichment with good prediction accuracy, while </w:t>
      </w:r>
      <w:proofErr w:type="spellStart"/>
      <w:r>
        <w:rPr>
          <w:rStyle w:val="Strong"/>
        </w:rPr>
        <w:t>Robust_Dorfman_Adaptive_EN</w:t>
      </w:r>
      <w:proofErr w:type="spellEnd"/>
      <w:r>
        <w:rPr>
          <w:rStyle w:val="Strong"/>
        </w:rPr>
        <w:t xml:space="preserve"> (ID 8)</w:t>
      </w:r>
      <w:r>
        <w:t xml:space="preserve"> achieves the best RMSE with strong clinical relevance. While Sparse </w:t>
      </w:r>
      <w:proofErr w:type="spellStart"/>
      <w:r>
        <w:t>dorfman</w:t>
      </w:r>
      <w:proofErr w:type="spellEnd"/>
      <w:r>
        <w:t xml:space="preserve"> methods (</w:t>
      </w:r>
      <w:proofErr w:type="spellStart"/>
      <w:r>
        <w:t>Dorfman_sparse_Adaptive_EN</w:t>
      </w:r>
      <w:proofErr w:type="spellEnd"/>
      <w:r>
        <w:t xml:space="preserve"> and </w:t>
      </w:r>
      <w:proofErr w:type="spellStart"/>
      <w:r>
        <w:t>Dorfman_sparse_EN</w:t>
      </w:r>
      <w:proofErr w:type="spellEnd"/>
      <w:r>
        <w:t xml:space="preserve">) achieved the same clinical ratio as </w:t>
      </w:r>
      <w:proofErr w:type="spellStart"/>
      <w:r>
        <w:rPr>
          <w:rStyle w:val="Strong"/>
        </w:rPr>
        <w:t>Robust_Dorfman_Adaptive_EN</w:t>
      </w:r>
      <w:proofErr w:type="spellEnd"/>
      <w:r>
        <w:rPr>
          <w:rStyle w:val="Strong"/>
        </w:rPr>
        <w:t xml:space="preserve">, </w:t>
      </w:r>
      <w:r w:rsidRPr="006C57BD">
        <w:rPr>
          <w:rStyle w:val="Strong"/>
        </w:rPr>
        <w:t>they have higher RMSE</w:t>
      </w:r>
      <w:r>
        <w:rPr>
          <w:rStyle w:val="Strong"/>
        </w:rPr>
        <w:t xml:space="preserve"> and less accurate in prediction. In contrast, Dorfman-EN and adaptive EN exceled neither in RMSE or clinical ratio, while RMSE is worse in vanilla EN and LASSO, with SIS-LASSO being the worst performer. </w:t>
      </w:r>
      <w:r>
        <w:t xml:space="preserve">(B) Bar plot of evidence tiers the genes selected by each method fall into, </w:t>
      </w:r>
      <w:proofErr w:type="gramStart"/>
      <w:r>
        <w:t>Red</w:t>
      </w:r>
      <w:proofErr w:type="gramEnd"/>
      <w:r>
        <w:t xml:space="preserve"> shows tier 1 clinical genes. Dorfman methods consistently select tier 1 genes that other methods fail to, robust Dorfman EN and Dorfman Sparse EN selecting the most tier 1 genes; With adaptive lasso/ EN and vanilla LASSO/EN selecting only tier 2 and 3 genes, In contrast, SIS-LASSO selects the greatest number of genes, but also the most number of tier 4 genes with no prior literature. </w:t>
      </w:r>
      <w:r>
        <w:rPr>
          <w:rStyle w:val="delimsizing"/>
        </w:rPr>
        <w:t>(</w:t>
      </w:r>
      <w:proofErr w:type="gramStart"/>
      <w:r>
        <w:rPr>
          <w:rStyle w:val="delimsizing"/>
        </w:rPr>
        <w:t>C )</w:t>
      </w:r>
      <w:proofErr w:type="gramEnd"/>
      <w:r>
        <w:rPr>
          <w:rStyle w:val="delimsizing"/>
        </w:rPr>
        <w:t xml:space="preserve"> Skewness and Kurtosis, along with JB score for genes selected by robust Dorfman methods but missed by traditional Dorfman. JB score is calculated from -log10(JB p-value), where </w:t>
      </w:r>
      <w:r>
        <w:rPr>
          <w:rStyle w:val="mord"/>
        </w:rPr>
        <w:t xml:space="preserve">JB statistic </w:t>
      </w:r>
      <w:r>
        <w:rPr>
          <w:rStyle w:val="mrel"/>
        </w:rPr>
        <w:t>=</w:t>
      </w:r>
      <w:r>
        <w:rPr>
          <w:rStyle w:val="mord"/>
        </w:rPr>
        <w:t>(n/</w:t>
      </w:r>
      <w:proofErr w:type="gramStart"/>
      <w:r>
        <w:rPr>
          <w:rStyle w:val="mord"/>
        </w:rPr>
        <w:t>6)*</w:t>
      </w:r>
      <w:proofErr w:type="gramEnd"/>
      <w:r>
        <w:rPr>
          <w:rStyle w:val="delimsizing"/>
        </w:rPr>
        <w:t>(</w:t>
      </w:r>
      <w:r>
        <w:rPr>
          <w:rStyle w:val="mord"/>
        </w:rPr>
        <w:t>S^2</w:t>
      </w:r>
      <w:r>
        <w:rPr>
          <w:rStyle w:val="mbin"/>
        </w:rPr>
        <w:t>+(</w:t>
      </w:r>
      <w:r>
        <w:rPr>
          <w:rStyle w:val="mopen"/>
        </w:rPr>
        <w:t>(</w:t>
      </w:r>
      <w:r>
        <w:rPr>
          <w:rStyle w:val="mord"/>
        </w:rPr>
        <w:t>K</w:t>
      </w:r>
      <w:r>
        <w:rPr>
          <w:rStyle w:val="mbin"/>
        </w:rPr>
        <w:t>−</w:t>
      </w:r>
      <w:proofErr w:type="gramStart"/>
      <w:r>
        <w:rPr>
          <w:rStyle w:val="mord"/>
        </w:rPr>
        <w:t>3</w:t>
      </w:r>
      <w:r>
        <w:rPr>
          <w:rStyle w:val="mclose"/>
        </w:rPr>
        <w:t>)</w:t>
      </w:r>
      <w:r>
        <w:rPr>
          <w:rStyle w:val="mord"/>
        </w:rPr>
        <w:t>^</w:t>
      </w:r>
      <w:proofErr w:type="gramEnd"/>
      <w:r>
        <w:rPr>
          <w:rStyle w:val="mord"/>
        </w:rPr>
        <w:t>2</w:t>
      </w:r>
      <w:r>
        <w:rPr>
          <w:rStyle w:val="vlist-s"/>
          <w:rFonts w:ascii="Arial" w:hAnsi="Arial" w:cs="Arial"/>
        </w:rPr>
        <w:t>​</w:t>
      </w:r>
      <w:r>
        <w:rPr>
          <w:rStyle w:val="delimsizing"/>
        </w:rPr>
        <w:t xml:space="preserve">))/4), n </w:t>
      </w:r>
      <w:r>
        <w:t>= sample size, S = sample skewness, K = sample kurtosis (</w:t>
      </w:r>
      <w:r w:rsidRPr="006C57BD">
        <w:rPr>
          <w:rStyle w:val="Strong"/>
        </w:rPr>
        <w:t>not excess kurtosis</w:t>
      </w:r>
      <w:r>
        <w:t xml:space="preserve">), where 3 is the kurtosis of a normal distribution. </w:t>
      </w:r>
      <w:r>
        <w:rPr>
          <w:rStyle w:val="delimsizing"/>
        </w:rPr>
        <w:t xml:space="preserve">Under H0, JB ~ X^2(2). Robust methods picked up genes with extreme deviation of normality e.g. NID (JB ~ inf, meaning p-value ~ 0), and ELAV2 (JB = 10.38), also shown by both higher skewness and kurtosis. (D) JB score (-log(p-value)) of selected genes by Dorfman-only, overlap, and Robust only. There is clearly higher deviation from normality for robust-only selected genes compared to Dorfman-only, </w:t>
      </w:r>
      <w:r w:rsidRPr="006C57BD">
        <w:rPr>
          <w:rStyle w:val="delimsizing"/>
          <w:b/>
          <w:bCs/>
        </w:rPr>
        <w:t xml:space="preserve">verifying the </w:t>
      </w:r>
      <w:r w:rsidRPr="006C57BD">
        <w:rPr>
          <w:rStyle w:val="delimsizing"/>
          <w:b/>
          <w:bCs/>
        </w:rPr>
        <w:lastRenderedPageBreak/>
        <w:t>robustness of our robust-Dorfman methods in picking out informative but non-normal genes.</w:t>
      </w:r>
      <w:r>
        <w:rPr>
          <w:rStyle w:val="delimsizing"/>
        </w:rPr>
        <w:t xml:space="preserve"> </w:t>
      </w:r>
    </w:p>
    <w:p w14:paraId="1C340253" w14:textId="385EA2F5" w:rsidR="0323E687" w:rsidRPr="00FE6A51" w:rsidRDefault="0A773B2E" w:rsidP="0323E687">
      <w:pPr>
        <w:pStyle w:val="NormalWeb"/>
        <w:rPr>
          <w:rFonts w:ascii="Aptos" w:eastAsia="Aptos" w:hAnsi="Aptos" w:cs="Aptos"/>
        </w:rPr>
      </w:pPr>
      <w:r>
        <w:t xml:space="preserve">Upon </w:t>
      </w:r>
      <w:r w:rsidR="727AE2AC">
        <w:t>examin</w:t>
      </w:r>
      <w:r w:rsidR="6D48351B">
        <w:t>ing</w:t>
      </w:r>
      <w:r w:rsidR="727AE2AC">
        <w:t xml:space="preserve"> our IC50 data</w:t>
      </w:r>
      <w:r w:rsidR="390ED00A">
        <w:t xml:space="preserve">, we </w:t>
      </w:r>
      <w:r w:rsidR="727AE2AC">
        <w:t>found</w:t>
      </w:r>
      <w:r w:rsidR="019869D3">
        <w:t xml:space="preserve"> </w:t>
      </w:r>
      <w:r w:rsidR="727AE2AC">
        <w:t xml:space="preserve">several deviations from normality - </w:t>
      </w:r>
      <w:r w:rsidR="727AE2AC" w:rsidRPr="0323E687">
        <w:rPr>
          <w:rFonts w:ascii="Aptos" w:eastAsia="Aptos" w:hAnsi="Aptos" w:cs="Aptos"/>
          <w:color w:val="FF0000"/>
        </w:rPr>
        <w:t>non-normal IC50, outliers, heteroscedity, skewness and kurtosis of gene expressions</w:t>
      </w:r>
      <w:r w:rsidR="00F94C07">
        <w:rPr>
          <w:rFonts w:ascii="Aptos" w:eastAsia="Aptos" w:hAnsi="Aptos" w:cs="Aptos"/>
          <w:color w:val="FF0000"/>
        </w:rPr>
        <w:t xml:space="preserve"> (Appendix A Supp Fig 2)</w:t>
      </w:r>
      <w:r w:rsidR="727AE2AC" w:rsidRPr="0323E687">
        <w:rPr>
          <w:rFonts w:ascii="Aptos" w:eastAsia="Aptos" w:hAnsi="Aptos" w:cs="Aptos"/>
          <w:color w:val="FF0000"/>
        </w:rPr>
        <w:t xml:space="preserve">. </w:t>
      </w:r>
      <w:r w:rsidR="727AE2AC">
        <w:t>We employed our top performing</w:t>
      </w:r>
      <w:r w:rsidR="21B8C759">
        <w:t xml:space="preserve"> methods in both our normal and corrupt scenarios</w:t>
      </w:r>
      <w:r w:rsidR="41C213B0">
        <w:t>, namely</w:t>
      </w:r>
      <w:r w:rsidR="4129CC13">
        <w:t xml:space="preserve">, the robust methods </w:t>
      </w:r>
      <w:r w:rsidR="2569C0A1" w:rsidRPr="0323E687">
        <w:rPr>
          <w:rFonts w:ascii="Aptos" w:eastAsia="Aptos" w:hAnsi="Aptos" w:cs="Aptos"/>
        </w:rPr>
        <w:t>Robust_Dorfman_Adaptive_EN</w:t>
      </w:r>
      <w:r w:rsidR="6C9690D9" w:rsidRPr="0323E687">
        <w:rPr>
          <w:rFonts w:ascii="Aptos" w:eastAsia="Aptos" w:hAnsi="Aptos" w:cs="Aptos"/>
        </w:rPr>
        <w:t xml:space="preserve"> and </w:t>
      </w:r>
      <w:r w:rsidR="688367C8" w:rsidRPr="0323E687">
        <w:rPr>
          <w:rFonts w:ascii="Aptos" w:eastAsia="Aptos" w:hAnsi="Aptos" w:cs="Aptos"/>
        </w:rPr>
        <w:t xml:space="preserve">robust </w:t>
      </w:r>
      <w:r w:rsidR="6BE51E62" w:rsidRPr="0323E687">
        <w:rPr>
          <w:rFonts w:ascii="Aptos" w:eastAsia="Aptos" w:hAnsi="Aptos" w:cs="Aptos"/>
        </w:rPr>
        <w:t xml:space="preserve">Dorfman </w:t>
      </w:r>
      <w:r w:rsidR="688367C8" w:rsidRPr="0323E687">
        <w:rPr>
          <w:rFonts w:ascii="Aptos" w:eastAsia="Aptos" w:hAnsi="Aptos" w:cs="Aptos"/>
        </w:rPr>
        <w:t>EN</w:t>
      </w:r>
      <w:r w:rsidR="02EB3B1A" w:rsidRPr="0323E687">
        <w:rPr>
          <w:rFonts w:ascii="Aptos" w:eastAsia="Aptos" w:hAnsi="Aptos" w:cs="Aptos"/>
        </w:rPr>
        <w:t xml:space="preserve"> with sparse correlation derived from OGK estimato</w:t>
      </w:r>
      <w:r w:rsidR="391B5FE3" w:rsidRPr="0323E687">
        <w:rPr>
          <w:rFonts w:ascii="Aptos" w:eastAsia="Aptos" w:hAnsi="Aptos" w:cs="Aptos"/>
        </w:rPr>
        <w:t>r</w:t>
      </w:r>
      <w:r w:rsidR="62C59F37" w:rsidRPr="0323E687">
        <w:rPr>
          <w:rFonts w:ascii="Aptos" w:eastAsia="Aptos" w:hAnsi="Aptos" w:cs="Aptos"/>
        </w:rPr>
        <w:t>, classical method</w:t>
      </w:r>
      <w:r w:rsidR="34D194E5" w:rsidRPr="0323E687">
        <w:rPr>
          <w:rFonts w:ascii="Aptos" w:eastAsia="Aptos" w:hAnsi="Aptos" w:cs="Aptos"/>
        </w:rPr>
        <w:t>s Dorfman</w:t>
      </w:r>
      <w:r w:rsidR="5E601C7D" w:rsidRPr="0323E687">
        <w:rPr>
          <w:rFonts w:ascii="Aptos" w:eastAsia="Aptos" w:hAnsi="Aptos" w:cs="Aptos"/>
        </w:rPr>
        <w:t xml:space="preserve"> Sparse adaptive EN and Dorfman Sparse EN using the sparse correlation from graphical LASSO, as well as the traditional Dorfman</w:t>
      </w:r>
      <w:r w:rsidR="3BDD393E" w:rsidRPr="0323E687">
        <w:rPr>
          <w:rFonts w:ascii="Aptos" w:eastAsia="Aptos" w:hAnsi="Aptos" w:cs="Aptos"/>
        </w:rPr>
        <w:t xml:space="preserve">-EN with Pearson correlation (for comparison). Methods we are comparing against are adaptive EN/LASSO, </w:t>
      </w:r>
      <w:r w:rsidR="395FB43D" w:rsidRPr="0323E687">
        <w:rPr>
          <w:rFonts w:ascii="Aptos" w:eastAsia="Aptos" w:hAnsi="Aptos" w:cs="Aptos"/>
        </w:rPr>
        <w:t xml:space="preserve">vanilla </w:t>
      </w:r>
      <w:r w:rsidR="3BDD393E" w:rsidRPr="0323E687">
        <w:rPr>
          <w:rFonts w:ascii="Aptos" w:eastAsia="Aptos" w:hAnsi="Aptos" w:cs="Aptos"/>
        </w:rPr>
        <w:t>EN/LASSO</w:t>
      </w:r>
      <w:r w:rsidR="2F8D747C" w:rsidRPr="0323E687">
        <w:rPr>
          <w:rFonts w:ascii="Aptos" w:eastAsia="Aptos" w:hAnsi="Aptos" w:cs="Aptos"/>
        </w:rPr>
        <w:t xml:space="preserve"> and SIS-LASSO</w:t>
      </w:r>
      <w:r w:rsidR="00F94C07">
        <w:rPr>
          <w:rFonts w:ascii="Aptos" w:eastAsia="Aptos" w:hAnsi="Aptos" w:cs="Aptos"/>
        </w:rPr>
        <w:t xml:space="preserve">. </w:t>
      </w:r>
    </w:p>
    <w:p w14:paraId="56956C55" w14:textId="72886DA6" w:rsidR="0323E687" w:rsidRDefault="56888F23" w:rsidP="0323E687">
      <w:pPr>
        <w:pStyle w:val="NormalWeb"/>
      </w:pPr>
      <w:r>
        <w:t>The final genes selected, clinical significance, and prediction</w:t>
      </w:r>
      <w:r w:rsidR="1EEF0891">
        <w:t xml:space="preserve"> </w:t>
      </w:r>
      <w:r>
        <w:t xml:space="preserve">RMSE are shown in Table </w:t>
      </w:r>
      <w:r w:rsidR="00FE6A51">
        <w:t>4</w:t>
      </w:r>
      <w:r>
        <w:t xml:space="preserve">. Across all methods, genes repeatedly selected were enriched for known modulators of MEK inhibitor sensitivity; however, clear differences emerged in both predictive performance and biological interpretability. The robust Dorfman methods achieved the lowest prediction error, with Robust Dorfman–Adaptive Elastic Net yielding the best RMSE (2.17) while selecting a compact set of genes that included multiple Tier 1 and Tier 2 signatures such as </w:t>
      </w:r>
      <w:r w:rsidRPr="0323E687">
        <w:rPr>
          <w:rStyle w:val="Emphasis"/>
          <w:rFonts w:eastAsiaTheme="majorEastAsia"/>
        </w:rPr>
        <w:t xml:space="preserve">BRAF, KRAS, DUSP6, </w:t>
      </w:r>
      <w:r>
        <w:t>alongside emerging candidates (</w:t>
      </w:r>
      <w:r w:rsidRPr="0323E687">
        <w:rPr>
          <w:rStyle w:val="Emphasis"/>
          <w:rFonts w:eastAsiaTheme="majorEastAsia"/>
        </w:rPr>
        <w:t>HMOX1, FOXC1, AZGP1</w:t>
      </w:r>
      <w:r>
        <w:t>)</w:t>
      </w:r>
      <w:r w:rsidR="2C98B28C">
        <w:t>, while achieving second-best clinical ratio</w:t>
      </w:r>
      <w:r w:rsidR="7EEB0A39">
        <w:t xml:space="preserve">, while </w:t>
      </w:r>
      <w:r w:rsidR="7EEB0A39" w:rsidRPr="0323E687">
        <w:rPr>
          <w:rFonts w:ascii="Aptos" w:eastAsia="Aptos" w:hAnsi="Aptos" w:cs="Aptos"/>
          <w:b/>
          <w:bCs/>
        </w:rPr>
        <w:t xml:space="preserve">Robust_Dorfman_EN (ID 9) is the clear winner as it </w:t>
      </w:r>
      <w:r w:rsidR="7EEB0A39" w:rsidRPr="0323E687">
        <w:rPr>
          <w:rFonts w:ascii="Aptos" w:eastAsia="Aptos" w:hAnsi="Aptos" w:cs="Aptos"/>
        </w:rPr>
        <w:t xml:space="preserve">provides the strongest clinical enrichment with good prediction accuracy, recovering same </w:t>
      </w:r>
      <w:r w:rsidR="031D04B5" w:rsidRPr="0323E687">
        <w:rPr>
          <w:rFonts w:ascii="Aptos" w:eastAsia="Aptos" w:hAnsi="Aptos" w:cs="Aptos"/>
        </w:rPr>
        <w:t>signature</w:t>
      </w:r>
      <w:r w:rsidR="7EEB0A39" w:rsidRPr="0323E687">
        <w:rPr>
          <w:rFonts w:ascii="Aptos" w:eastAsia="Aptos" w:hAnsi="Aptos" w:cs="Aptos"/>
        </w:rPr>
        <w:t xml:space="preserve"> genes </w:t>
      </w:r>
      <w:r w:rsidR="7EEB0A39" w:rsidRPr="0323E687">
        <w:rPr>
          <w:rStyle w:val="Emphasis"/>
          <w:rFonts w:eastAsiaTheme="majorEastAsia"/>
        </w:rPr>
        <w:t xml:space="preserve">RAF, KRAS, DUSP6 as well as similar emerging genes </w:t>
      </w:r>
      <w:r w:rsidR="6A62268A" w:rsidRPr="0323E687">
        <w:rPr>
          <w:rStyle w:val="Emphasis"/>
          <w:rFonts w:eastAsiaTheme="majorEastAsia"/>
        </w:rPr>
        <w:t>(</w:t>
      </w:r>
      <w:r w:rsidR="6A62268A" w:rsidRPr="0323E687">
        <w:rPr>
          <w:rFonts w:ascii="Aptos Narrow" w:hAnsi="Aptos Narrow" w:cs="Aptos Narrow"/>
          <w:color w:val="000000" w:themeColor="text1"/>
        </w:rPr>
        <w:t>HMOX1, FGF4, MAP1B).</w:t>
      </w:r>
      <w:r w:rsidR="00F94C07">
        <w:rPr>
          <w:rFonts w:ascii="Aptos Narrow" w:hAnsi="Aptos Narrow" w:cs="Aptos Narrow"/>
          <w:color w:val="000000" w:themeColor="text1"/>
        </w:rPr>
        <w:t xml:space="preserve"> </w:t>
      </w:r>
    </w:p>
    <w:p w14:paraId="5555EAC5" w14:textId="2C4308D2" w:rsidR="3EB32246" w:rsidRDefault="3EB32246" w:rsidP="0323E687">
      <w:pPr>
        <w:pStyle w:val="NormalWeb"/>
        <w:spacing w:before="0" w:beforeAutospacing="0" w:after="160" w:afterAutospacing="0" w:line="276" w:lineRule="auto"/>
      </w:pPr>
      <w:r w:rsidRPr="0323E687">
        <w:rPr>
          <w:rFonts w:ascii="Aptos" w:eastAsia="Aptos" w:hAnsi="Aptos" w:cs="Aptos"/>
        </w:rPr>
        <w:t xml:space="preserve">While classical Sparse dorfman methods (Dorfman_sparse_Adaptive_EN and Dorfman_sparse_EN) achieved the same clinical ratio as </w:t>
      </w:r>
      <w:r w:rsidRPr="0323E687">
        <w:rPr>
          <w:rFonts w:ascii="Aptos" w:eastAsia="Aptos" w:hAnsi="Aptos" w:cs="Aptos"/>
          <w:b/>
          <w:bCs/>
        </w:rPr>
        <w:t xml:space="preserve">Robust_Dorfman_Adaptive_EN, </w:t>
      </w:r>
      <w:r w:rsidRPr="0323E687">
        <w:rPr>
          <w:rFonts w:ascii="Aptos" w:eastAsia="Aptos" w:hAnsi="Aptos" w:cs="Aptos"/>
        </w:rPr>
        <w:t>they have higher RMSE and less accurate in prediction</w:t>
      </w:r>
      <w:r w:rsidR="28ED2F6E" w:rsidRPr="0323E687">
        <w:rPr>
          <w:rFonts w:ascii="Aptos" w:eastAsia="Aptos" w:hAnsi="Aptos" w:cs="Aptos"/>
        </w:rPr>
        <w:t xml:space="preserve">. </w:t>
      </w:r>
      <w:r w:rsidR="28ED2F6E" w:rsidRPr="0323E687">
        <w:rPr>
          <w:rFonts w:ascii="Aptos" w:eastAsia="Aptos" w:hAnsi="Aptos" w:cs="Aptos"/>
          <w:color w:val="FF0000"/>
        </w:rPr>
        <w:t>This is a testament to the performance of robust methods under</w:t>
      </w:r>
      <w:r w:rsidR="2E02C00A" w:rsidRPr="0323E687">
        <w:rPr>
          <w:rFonts w:ascii="Aptos" w:eastAsia="Aptos" w:hAnsi="Aptos" w:cs="Aptos"/>
          <w:color w:val="FF0000"/>
        </w:rPr>
        <w:t xml:space="preserve"> </w:t>
      </w:r>
      <w:r w:rsidR="28ED2F6E" w:rsidRPr="0323E687">
        <w:rPr>
          <w:rFonts w:ascii="Aptos" w:eastAsia="Aptos" w:hAnsi="Aptos" w:cs="Aptos"/>
          <w:color w:val="FF0000"/>
        </w:rPr>
        <w:t>violation of linear assumptions as seen inherently in the data (non-normal IC50,</w:t>
      </w:r>
      <w:r w:rsidR="22E92111" w:rsidRPr="0323E687">
        <w:rPr>
          <w:rFonts w:ascii="Aptos" w:eastAsia="Aptos" w:hAnsi="Aptos" w:cs="Aptos"/>
          <w:color w:val="FF0000"/>
        </w:rPr>
        <w:t xml:space="preserve"> outliers, heteroscedity, skewness and kurtosis of gene expressions). Notably,</w:t>
      </w:r>
      <w:r w:rsidR="4B70AFF6" w:rsidRPr="0323E687">
        <w:rPr>
          <w:rFonts w:ascii="Aptos" w:eastAsia="Aptos" w:hAnsi="Aptos" w:cs="Aptos"/>
          <w:color w:val="FF0000"/>
        </w:rPr>
        <w:t xml:space="preserve"> </w:t>
      </w:r>
      <w:r w:rsidR="4B70AFF6" w:rsidRPr="0323E687">
        <w:rPr>
          <w:rFonts w:ascii="Aptos" w:eastAsia="Aptos" w:hAnsi="Aptos" w:cs="Aptos"/>
        </w:rPr>
        <w:t xml:space="preserve">Robust methods </w:t>
      </w:r>
      <w:r w:rsidR="00F81ABE">
        <w:rPr>
          <w:rFonts w:ascii="Aptos" w:eastAsia="Aptos" w:hAnsi="Aptos" w:cs="Aptos"/>
        </w:rPr>
        <w:t xml:space="preserve">exclusively </w:t>
      </w:r>
      <w:r w:rsidR="4B70AFF6" w:rsidRPr="0323E687">
        <w:rPr>
          <w:rFonts w:ascii="Aptos" w:eastAsia="Aptos" w:hAnsi="Aptos" w:cs="Aptos"/>
        </w:rPr>
        <w:t xml:space="preserve">picked up genes with extreme deviation of normality e.g. NID (JB ~ inf, meaning p-value ~ 0), and ELAV2 (JB = 10.38), also shown by both higher skewness and kurtosis (Fig 3 C), </w:t>
      </w:r>
      <w:r w:rsidR="4B70AFF6" w:rsidRPr="00F81ABE">
        <w:rPr>
          <w:rFonts w:ascii="Aptos" w:eastAsia="Aptos" w:hAnsi="Aptos" w:cs="Aptos"/>
          <w:i/>
          <w:iCs/>
          <w:color w:val="EE0000"/>
        </w:rPr>
        <w:t>and have</w:t>
      </w:r>
      <w:r w:rsidR="00F81ABE" w:rsidRPr="00F81ABE">
        <w:rPr>
          <w:rFonts w:ascii="Aptos" w:eastAsia="Aptos" w:hAnsi="Aptos" w:cs="Aptos"/>
          <w:i/>
          <w:iCs/>
          <w:color w:val="EE0000"/>
        </w:rPr>
        <w:t xml:space="preserve"> </w:t>
      </w:r>
      <w:r w:rsidR="4B70AFF6" w:rsidRPr="00F81ABE">
        <w:rPr>
          <w:rFonts w:ascii="Aptos" w:eastAsia="Aptos" w:hAnsi="Aptos" w:cs="Aptos"/>
          <w:i/>
          <w:iCs/>
          <w:color w:val="EE0000"/>
        </w:rPr>
        <w:t xml:space="preserve">higher JB score than </w:t>
      </w:r>
      <w:r w:rsidR="00F81ABE" w:rsidRPr="00F81ABE">
        <w:rPr>
          <w:rFonts w:ascii="Aptos" w:eastAsia="Aptos" w:hAnsi="Aptos" w:cs="Aptos"/>
          <w:i/>
          <w:iCs/>
          <w:color w:val="EE0000"/>
        </w:rPr>
        <w:t xml:space="preserve">genes selected classical </w:t>
      </w:r>
      <w:r w:rsidR="4B70AFF6" w:rsidRPr="00F81ABE">
        <w:rPr>
          <w:rFonts w:ascii="Aptos" w:eastAsia="Aptos" w:hAnsi="Aptos" w:cs="Aptos"/>
          <w:i/>
          <w:iCs/>
          <w:color w:val="EE0000"/>
        </w:rPr>
        <w:t>Dorfman</w:t>
      </w:r>
      <w:r w:rsidR="00F81ABE" w:rsidRPr="00F81ABE">
        <w:rPr>
          <w:rFonts w:ascii="Aptos" w:eastAsia="Aptos" w:hAnsi="Aptos" w:cs="Aptos"/>
          <w:i/>
          <w:iCs/>
          <w:color w:val="EE0000"/>
        </w:rPr>
        <w:t xml:space="preserve"> methods exclusively </w:t>
      </w:r>
      <w:r w:rsidR="4B70AFF6" w:rsidRPr="0323E687">
        <w:rPr>
          <w:rFonts w:ascii="Aptos" w:eastAsia="Aptos" w:hAnsi="Aptos" w:cs="Aptos"/>
        </w:rPr>
        <w:t>(Fig 3D)</w:t>
      </w:r>
      <w:r w:rsidR="00F81ABE">
        <w:rPr>
          <w:rFonts w:ascii="Aptos" w:eastAsia="Aptos" w:hAnsi="Aptos" w:cs="Aptos"/>
        </w:rPr>
        <w:t xml:space="preserve">. </w:t>
      </w:r>
      <w:r w:rsidRPr="0323E687">
        <w:rPr>
          <w:rFonts w:ascii="Aptos" w:eastAsia="Aptos" w:hAnsi="Aptos" w:cs="Aptos"/>
          <w:color w:val="FF0000"/>
        </w:rPr>
        <w:t>Nevertheless</w:t>
      </w:r>
      <w:r w:rsidR="56888F23">
        <w:t>,</w:t>
      </w:r>
      <w:r w:rsidR="039E0768">
        <w:t xml:space="preserve"> both robust</w:t>
      </w:r>
      <w:r w:rsidR="6BE46FF1">
        <w:t xml:space="preserve"> and</w:t>
      </w:r>
      <w:r w:rsidR="00F81ABE">
        <w:t xml:space="preserve"> </w:t>
      </w:r>
      <w:r w:rsidR="6BE46FF1">
        <w:t xml:space="preserve">classical </w:t>
      </w:r>
      <w:r w:rsidR="56888F23">
        <w:t xml:space="preserve">Dorfman models consistently recovered clinically validated </w:t>
      </w:r>
      <w:r w:rsidR="713BD281">
        <w:t xml:space="preserve">tier 1 </w:t>
      </w:r>
      <w:r w:rsidR="56888F23">
        <w:t>drivers (</w:t>
      </w:r>
      <w:r w:rsidR="56888F23" w:rsidRPr="0323E687">
        <w:rPr>
          <w:rStyle w:val="Emphasis"/>
          <w:rFonts w:eastAsiaTheme="majorEastAsia"/>
        </w:rPr>
        <w:t>BRAF</w:t>
      </w:r>
      <w:r w:rsidR="34DE421B" w:rsidRPr="0323E687">
        <w:rPr>
          <w:rStyle w:val="Emphasis"/>
          <w:rFonts w:eastAsiaTheme="majorEastAsia"/>
        </w:rPr>
        <w:t>, MAP2K1, K</w:t>
      </w:r>
      <w:r w:rsidR="56888F23" w:rsidRPr="0323E687">
        <w:rPr>
          <w:rStyle w:val="Emphasis"/>
          <w:rFonts w:eastAsiaTheme="majorEastAsia"/>
        </w:rPr>
        <w:t>RAS</w:t>
      </w:r>
      <w:r w:rsidR="5440D5CC" w:rsidRPr="0323E687">
        <w:rPr>
          <w:rStyle w:val="Emphasis"/>
          <w:rFonts w:eastAsiaTheme="majorEastAsia"/>
        </w:rPr>
        <w:t>, MET1)</w:t>
      </w:r>
      <w:r w:rsidR="56888F23">
        <w:t xml:space="preserve"> with stable inclusion across folds (as in tier 1 ratio and clinical hits</w:t>
      </w:r>
      <w:r w:rsidR="40360E73">
        <w:t>, Fi</w:t>
      </w:r>
      <w:r w:rsidR="00F94C07">
        <w:t>g,</w:t>
      </w:r>
      <w:r w:rsidR="40360E73">
        <w:t xml:space="preserve"> 3 B</w:t>
      </w:r>
      <w:r w:rsidR="56888F23">
        <w:t>)</w:t>
      </w:r>
      <w:r w:rsidR="2AF39594">
        <w:t xml:space="preserve">, missed by traditional methods. </w:t>
      </w:r>
      <w:r w:rsidR="56888F23">
        <w:t xml:space="preserve">For example, Robust Dorfman-EN recovered both </w:t>
      </w:r>
      <w:r w:rsidR="56888F23" w:rsidRPr="0323E687">
        <w:rPr>
          <w:rFonts w:ascii="Aptos Narrow" w:hAnsi="Aptos Narrow" w:cs="Aptos Narrow"/>
          <w:color w:val="000000" w:themeColor="text1"/>
        </w:rPr>
        <w:t>BRAF and KRAS, whereas Dorfman-sparse adaptive -EN recovered KRAS, Dorfman-Sparse EN recovered both KRAS and MAP2K1, and Dorfman-EN revealed MET as tier1 genes. In general, Dorfman methods has a lower RMSE than the rest (2.17 – 2.43), compared to other methods (2.41 – 2.84)</w:t>
      </w:r>
      <w:r w:rsidR="3BD9D0AD" w:rsidRPr="0323E687">
        <w:rPr>
          <w:rFonts w:ascii="Aptos Narrow" w:hAnsi="Aptos Narrow" w:cs="Aptos Narrow"/>
          <w:color w:val="000000" w:themeColor="text1"/>
        </w:rPr>
        <w:t>,</w:t>
      </w:r>
      <w:r w:rsidR="0860C4F4" w:rsidRPr="0323E687">
        <w:rPr>
          <w:rFonts w:ascii="Aptos Narrow" w:hAnsi="Aptos Narrow" w:cs="Aptos Narrow"/>
          <w:color w:val="000000" w:themeColor="text1"/>
        </w:rPr>
        <w:t xml:space="preserve"> with SIS-LASSO having the worst prediction (RMSE=2.84). </w:t>
      </w:r>
      <w:r w:rsidR="56888F23" w:rsidRPr="0323E687">
        <w:rPr>
          <w:rFonts w:ascii="Aptos Narrow" w:hAnsi="Aptos Narrow" w:cs="Aptos Narrow"/>
          <w:color w:val="000000" w:themeColor="text1"/>
        </w:rPr>
        <w:t>Notably, adaptive LASSO and adaptive EN still perform better than Vanilla LASSO, EN and SIS-LASSO (2.41-2.46, vs 2.49 – 2.84)</w:t>
      </w:r>
      <w:r w:rsidR="7AD35EBA" w:rsidRPr="0323E687">
        <w:rPr>
          <w:rFonts w:ascii="Aptos Narrow" w:hAnsi="Aptos Narrow" w:cs="Aptos Narrow"/>
          <w:color w:val="000000" w:themeColor="text1"/>
        </w:rPr>
        <w:t xml:space="preserve"> in prediction ability </w:t>
      </w:r>
      <w:r w:rsidR="56888F23" w:rsidRPr="0323E687">
        <w:rPr>
          <w:rFonts w:ascii="Aptos Narrow" w:hAnsi="Aptos Narrow" w:cs="Aptos Narrow"/>
          <w:color w:val="000000" w:themeColor="text1"/>
        </w:rPr>
        <w:t>due to pathway structure of genes</w:t>
      </w:r>
      <w:r w:rsidR="7721A3B7" w:rsidRPr="0323E687">
        <w:rPr>
          <w:rFonts w:ascii="Aptos Narrow" w:hAnsi="Aptos Narrow" w:cs="Aptos Narrow"/>
          <w:color w:val="000000" w:themeColor="text1"/>
        </w:rPr>
        <w:t xml:space="preserve">, however failed to excel in terms of clinical ratio. </w:t>
      </w:r>
    </w:p>
    <w:p w14:paraId="29ADCF8C" w14:textId="01A10896" w:rsidR="4BA96296" w:rsidRDefault="4BA96296" w:rsidP="0323E687">
      <w:pPr>
        <w:pStyle w:val="NormalWeb"/>
        <w:spacing w:before="240" w:beforeAutospacing="0" w:after="240" w:afterAutospacing="0"/>
        <w:rPr>
          <w:b/>
          <w:bCs/>
        </w:rPr>
      </w:pPr>
      <w:r>
        <w:lastRenderedPageBreak/>
        <w:t xml:space="preserve">The two key regulators consistently identified by the Dorfman-based methods, </w:t>
      </w:r>
      <w:r w:rsidRPr="0323E687">
        <w:rPr>
          <w:rStyle w:val="Strong"/>
          <w:rFonts w:eastAsiaTheme="majorEastAsia"/>
          <w:b w:val="0"/>
          <w:bCs w:val="0"/>
        </w:rPr>
        <w:t>BRAF</w:t>
      </w:r>
      <w:r w:rsidRPr="0323E687">
        <w:rPr>
          <w:b/>
          <w:bCs/>
        </w:rPr>
        <w:t xml:space="preserve"> </w:t>
      </w:r>
      <w:r>
        <w:t>and</w:t>
      </w:r>
      <w:r w:rsidRPr="0323E687">
        <w:rPr>
          <w:b/>
          <w:bCs/>
        </w:rPr>
        <w:t xml:space="preserve"> </w:t>
      </w:r>
      <w:r w:rsidRPr="0323E687">
        <w:rPr>
          <w:rStyle w:val="Strong"/>
          <w:rFonts w:eastAsiaTheme="majorEastAsia"/>
          <w:b w:val="0"/>
          <w:bCs w:val="0"/>
        </w:rPr>
        <w:t>KRA</w:t>
      </w:r>
      <w:r w:rsidRPr="0323E687">
        <w:rPr>
          <w:rStyle w:val="Strong"/>
          <w:rFonts w:eastAsiaTheme="majorEastAsia"/>
        </w:rPr>
        <w:t>S</w:t>
      </w:r>
      <w:r>
        <w:t xml:space="preserve">, exhibit well-characterized and biologically meaningful patterns of trametinib sensitivity in NSCLC. In the GDSC dataset, </w:t>
      </w:r>
      <w:r w:rsidRPr="0323E687">
        <w:rPr>
          <w:rStyle w:val="Strong"/>
          <w:rFonts w:eastAsiaTheme="majorEastAsia"/>
          <w:b w:val="0"/>
          <w:bCs w:val="0"/>
        </w:rPr>
        <w:t>BRAF V600E–mutant cell lines display substantially lower trametinib IC50 values</w:t>
      </w:r>
      <w:r w:rsidR="00F94C07">
        <w:rPr>
          <w:rStyle w:val="Strong"/>
          <w:rFonts w:eastAsiaTheme="majorEastAsia"/>
          <w:b w:val="0"/>
          <w:bCs w:val="0"/>
        </w:rPr>
        <w:t xml:space="preserve"> </w:t>
      </w:r>
      <w:r w:rsidR="00F94C07">
        <w:rPr>
          <w:rFonts w:ascii="system-ui" w:hAnsi="system-ui"/>
          <w:color w:val="0F1115"/>
          <w:shd w:val="clear" w:color="auto" w:fill="FFFFFF"/>
        </w:rPr>
        <w:t>(Iorio et al., 2016)</w:t>
      </w:r>
      <w:r>
        <w:t xml:space="preserve">; In contrast, </w:t>
      </w:r>
      <w:r w:rsidRPr="0323E687">
        <w:rPr>
          <w:rStyle w:val="Strong"/>
          <w:rFonts w:eastAsiaTheme="majorEastAsia"/>
          <w:b w:val="0"/>
          <w:bCs w:val="0"/>
        </w:rPr>
        <w:t>BRAF wild-type NSCLC cell lines show higher and more heterogeneous IC50 values</w:t>
      </w:r>
      <w:r w:rsidRPr="0323E687">
        <w:rPr>
          <w:b/>
          <w:bCs/>
        </w:rPr>
        <w:t>,</w:t>
      </w:r>
      <w:r>
        <w:t xml:space="preserve"> consistent with variable pathway activation and the presence of alternative resistance mechanisms</w:t>
      </w:r>
      <w:r w:rsidR="00F94C07">
        <w:t xml:space="preserve"> </w:t>
      </w:r>
      <w:r w:rsidR="00F94C07">
        <w:rPr>
          <w:rFonts w:ascii="system-ui" w:hAnsi="system-ui"/>
          <w:color w:val="0F1115"/>
          <w:shd w:val="clear" w:color="auto" w:fill="FFFFFF"/>
        </w:rPr>
        <w:t>(</w:t>
      </w:r>
      <w:proofErr w:type="spellStart"/>
      <w:r w:rsidR="00F94C07">
        <w:rPr>
          <w:rFonts w:ascii="system-ui" w:hAnsi="system-ui"/>
          <w:color w:val="0F1115"/>
          <w:shd w:val="clear" w:color="auto" w:fill="FFFFFF"/>
        </w:rPr>
        <w:t>Prahallad</w:t>
      </w:r>
      <w:proofErr w:type="spellEnd"/>
      <w:r w:rsidR="00F94C07">
        <w:rPr>
          <w:rFonts w:ascii="system-ui" w:hAnsi="system-ui"/>
          <w:color w:val="0F1115"/>
          <w:shd w:val="clear" w:color="auto" w:fill="FFFFFF"/>
        </w:rPr>
        <w:t xml:space="preserve"> et al., 2012)</w:t>
      </w:r>
      <w:r>
        <w:t xml:space="preserve">. Similarly, </w:t>
      </w:r>
      <w:r w:rsidRPr="0323E687">
        <w:rPr>
          <w:rStyle w:val="Strong"/>
          <w:rFonts w:eastAsiaTheme="majorEastAsia"/>
          <w:b w:val="0"/>
          <w:bCs w:val="0"/>
        </w:rPr>
        <w:t>KRAS-mutant cell lines demonstrate intermediate and context-dependent sensitivity to trametinib</w:t>
      </w:r>
      <w:r w:rsidR="00F94C07">
        <w:rPr>
          <w:rStyle w:val="Strong"/>
          <w:rFonts w:eastAsiaTheme="majorEastAsia"/>
          <w:b w:val="0"/>
          <w:bCs w:val="0"/>
        </w:rPr>
        <w:t xml:space="preserve"> </w:t>
      </w:r>
      <w:r w:rsidR="00F94C07">
        <w:rPr>
          <w:rFonts w:ascii="system-ui" w:hAnsi="system-ui"/>
          <w:color w:val="0F1115"/>
          <w:shd w:val="clear" w:color="auto" w:fill="FFFFFF"/>
        </w:rPr>
        <w:t>(Chen et al., 2020)</w:t>
      </w:r>
      <w:r>
        <w:t>, in line with prior clinical and preclinical evidence that MEK inhibition alone yields heterogeneous responses in KRAS-driven NSCLC</w:t>
      </w:r>
      <w:r w:rsidR="00F94C07">
        <w:t xml:space="preserve"> </w:t>
      </w:r>
      <w:r w:rsidR="00F94C07">
        <w:rPr>
          <w:rFonts w:ascii="system-ui" w:hAnsi="system-ui"/>
          <w:color w:val="0F1115"/>
          <w:shd w:val="clear" w:color="auto" w:fill="FFFFFF"/>
        </w:rPr>
        <w:t>(</w:t>
      </w:r>
      <w:proofErr w:type="spellStart"/>
      <w:r w:rsidR="00F94C07">
        <w:rPr>
          <w:rFonts w:ascii="system-ui" w:hAnsi="system-ui"/>
          <w:color w:val="0F1115"/>
          <w:shd w:val="clear" w:color="auto" w:fill="FFFFFF"/>
        </w:rPr>
        <w:t>Jänne</w:t>
      </w:r>
      <w:proofErr w:type="spellEnd"/>
      <w:r w:rsidR="00F94C07">
        <w:rPr>
          <w:rFonts w:ascii="system-ui" w:hAnsi="system-ui"/>
          <w:color w:val="0F1115"/>
          <w:shd w:val="clear" w:color="auto" w:fill="FFFFFF"/>
        </w:rPr>
        <w:t xml:space="preserve"> et al., 2013)</w:t>
      </w:r>
      <w:r>
        <w:t>. MAP2K1</w:t>
      </w:r>
      <w:r w:rsidR="2CD505E2">
        <w:t xml:space="preserve"> is uniquely </w:t>
      </w:r>
      <w:r>
        <w:t>discovered by Dorman-Sparse EN is crucial as it is the direct tar</w:t>
      </w:r>
      <w:r w:rsidR="265E0856">
        <w:t xml:space="preserve">get of </w:t>
      </w:r>
      <w:proofErr w:type="spellStart"/>
      <w:r w:rsidR="265E0856">
        <w:t>MEKi</w:t>
      </w:r>
      <w:proofErr w:type="spellEnd"/>
      <w:r w:rsidR="00F94C07">
        <w:t xml:space="preserve"> </w:t>
      </w:r>
      <w:r w:rsidR="00F94C07">
        <w:rPr>
          <w:rFonts w:ascii="system-ui" w:hAnsi="system-ui"/>
          <w:color w:val="0F1115"/>
          <w:shd w:val="clear" w:color="auto" w:fill="FFFFFF"/>
        </w:rPr>
        <w:t>(Flaherty et al., 2012)</w:t>
      </w:r>
      <w:r w:rsidR="1FC1E9E9">
        <w:t xml:space="preserve">; </w:t>
      </w:r>
      <w:r w:rsidR="1FC1E9E9" w:rsidRPr="0323E687">
        <w:rPr>
          <w:b/>
          <w:bCs/>
        </w:rPr>
        <w:t>MET was uniquely identified by Dorfman_EN</w:t>
      </w:r>
      <w:r w:rsidR="1FC1E9E9" w:rsidRPr="0323E687">
        <w:t xml:space="preserve">, </w:t>
      </w:r>
      <w:r w:rsidR="1FC1E9E9" w:rsidRPr="0323E687">
        <w:rPr>
          <w:color w:val="FF0000"/>
        </w:rPr>
        <w:t xml:space="preserve">highlighting that even the non-robust Dorfman framework can recover </w:t>
      </w:r>
      <w:r w:rsidR="1FC1E9E9" w:rsidRPr="0323E687">
        <w:rPr>
          <w:b/>
          <w:bCs/>
          <w:color w:val="FF0000"/>
        </w:rPr>
        <w:t>biologically meaningful NSCLC drivers</w:t>
      </w:r>
      <w:r w:rsidR="1FC1E9E9" w:rsidRPr="0323E687">
        <w:t xml:space="preserve">, since </w:t>
      </w:r>
      <w:r w:rsidR="1FC1E9E9" w:rsidRPr="0323E687">
        <w:rPr>
          <w:b/>
          <w:bCs/>
        </w:rPr>
        <w:t>MET signaling is a known resistance and bypass pathway that can modulate response to MEK inhibition</w:t>
      </w:r>
      <w:r w:rsidR="00F94C07">
        <w:rPr>
          <w:b/>
          <w:bCs/>
        </w:rPr>
        <w:t xml:space="preserve"> </w:t>
      </w:r>
      <w:r w:rsidR="00F94C07">
        <w:rPr>
          <w:rFonts w:ascii="system-ui" w:hAnsi="system-ui"/>
          <w:color w:val="0F1115"/>
          <w:shd w:val="clear" w:color="auto" w:fill="FFFFFF"/>
        </w:rPr>
        <w:t>(Engelman et al., 2007; Turke et al., 2012)</w:t>
      </w:r>
      <w:r w:rsidR="272158A2" w:rsidRPr="0323E687">
        <w:rPr>
          <w:b/>
          <w:bCs/>
        </w:rPr>
        <w:t xml:space="preserve">. </w:t>
      </w:r>
    </w:p>
    <w:p w14:paraId="505B93E9" w14:textId="62080733" w:rsidR="0323E687" w:rsidRDefault="5AC1A547" w:rsidP="0323E687">
      <w:pPr>
        <w:pStyle w:val="NormalWeb"/>
      </w:pPr>
      <w:r>
        <w:t>Non-dorfman methods</w:t>
      </w:r>
      <w:r w:rsidR="56888F23">
        <w:t xml:space="preserve"> (</w:t>
      </w:r>
      <w:r w:rsidR="0EF0FD0D">
        <w:t>Adaptive EN/ LASSO and Vanilla EN/LASSO</w:t>
      </w:r>
      <w:r w:rsidR="56888F23">
        <w:t>) tended to select broader and more heterogeneous gene sets,</w:t>
      </w:r>
      <w:r w:rsidR="4853BF6F">
        <w:t xml:space="preserve"> tier 2 and tier 3 sets</w:t>
      </w:r>
      <w:r w:rsidR="54242DA0">
        <w:t xml:space="preserve"> </w:t>
      </w:r>
      <w:r w:rsidR="56888F23">
        <w:t>with limited enrichment of clinically validated MEK pathway components</w:t>
      </w:r>
      <w:r w:rsidR="33DEABD9">
        <w:t>, missing tier 1 genes completely</w:t>
      </w:r>
      <w:r w:rsidR="22C7A4DF">
        <w:t xml:space="preserve"> (Fig 3 B)</w:t>
      </w:r>
      <w:r w:rsidR="56888F23">
        <w:t xml:space="preserve">. Although some key regulators such as </w:t>
      </w:r>
      <w:r w:rsidR="56888F23" w:rsidRPr="0323E687">
        <w:rPr>
          <w:rStyle w:val="Emphasis"/>
          <w:rFonts w:eastAsiaTheme="majorEastAsia"/>
        </w:rPr>
        <w:t>DUSP6</w:t>
      </w:r>
      <w:r w:rsidR="56888F23">
        <w:t xml:space="preserve"> and </w:t>
      </w:r>
      <w:r w:rsidR="56888F23" w:rsidRPr="0323E687">
        <w:rPr>
          <w:rStyle w:val="Emphasis"/>
          <w:rFonts w:eastAsiaTheme="majorEastAsia"/>
        </w:rPr>
        <w:t>BEX2</w:t>
      </w:r>
      <w:r w:rsidR="56888F23">
        <w:t xml:space="preserve"> appeared across multiple approaches, these models exhibited higher RMSE and less alignment with established MEK biology.</w:t>
      </w:r>
      <w:r w:rsidR="6FE7FEC7">
        <w:t xml:space="preserve"> SIS-LASSO on the other hand selects the greatest number of genes</w:t>
      </w:r>
      <w:r w:rsidR="33F3B6CF">
        <w:t xml:space="preserve">, but also </w:t>
      </w:r>
      <w:proofErr w:type="gramStart"/>
      <w:r w:rsidR="33F3B6CF">
        <w:t>the most</w:t>
      </w:r>
      <w:proofErr w:type="gramEnd"/>
      <w:r w:rsidR="33F3B6CF">
        <w:t xml:space="preserve"> number of tier 4 genes with no previous literatur</w:t>
      </w:r>
      <w:r w:rsidR="7AD8FC24">
        <w:t xml:space="preserve">e in </w:t>
      </w:r>
      <w:r w:rsidR="33F3B6CF">
        <w:t xml:space="preserve">NSCLC or general biology. </w:t>
      </w:r>
      <w:r w:rsidR="5217EC74">
        <w:t xml:space="preserve">Our </w:t>
      </w:r>
      <w:r w:rsidR="56888F23">
        <w:t>results demonstrate that incorporating structured grouping and robust correlation estimation substantially improves both predictive accuracy and biological relevan</w:t>
      </w:r>
      <w:r w:rsidR="25558700">
        <w:t>ce</w:t>
      </w:r>
      <w:r w:rsidR="7E2F7CDC">
        <w:t xml:space="preserve">. </w:t>
      </w:r>
      <w:r w:rsidR="00F94C07">
        <w:rPr>
          <w:rFonts w:ascii="Aptos Narrow" w:hAnsi="Aptos Narrow" w:cs="Aptos Narrow"/>
          <w:color w:val="000000" w:themeColor="text1"/>
        </w:rPr>
        <w:t>The superior performance of robust Dorfman methods is consistent with our findings in simulation, further validating robust Dorfman methods as the best choice</w:t>
      </w:r>
      <w:r w:rsidR="00FE6A51">
        <w:rPr>
          <w:rFonts w:ascii="Aptos Narrow" w:hAnsi="Aptos Narrow" w:cs="Aptos Narrow"/>
          <w:color w:val="000000" w:themeColor="text1"/>
        </w:rPr>
        <w:t xml:space="preserve">. </w:t>
      </w:r>
    </w:p>
    <w:p w14:paraId="7B278C46" w14:textId="33D2C2FD" w:rsidR="0323E687" w:rsidRDefault="5E678F9F" w:rsidP="0323E687">
      <w:pPr>
        <w:pStyle w:val="NormalWeb"/>
      </w:pPr>
      <w:r w:rsidRPr="0323E687">
        <w:rPr>
          <w:b/>
          <w:bCs/>
        </w:rPr>
        <w:t xml:space="preserve">Limitations and Future Directions </w:t>
      </w:r>
    </w:p>
    <w:p w14:paraId="4E33F50D" w14:textId="77777777" w:rsidR="00F94C07" w:rsidRDefault="00F94C07" w:rsidP="00F94C07">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Extension to ultra-high dimensions.</w:t>
      </w:r>
      <w:r>
        <w:rPr>
          <w:rFonts w:ascii="system-ui" w:hAnsi="system-ui"/>
          <w:color w:val="0F1115"/>
        </w:rPr>
        <w:t> It is worth mentioning that, when extending to ultra-high dimensions (</w:t>
      </w:r>
      <m:oMath>
        <m:r>
          <w:rPr>
            <w:rFonts w:ascii="Cambria Math" w:hAnsi="Cambria Math"/>
          </w:rPr>
          <m:t>p≫n</m:t>
        </m:r>
      </m:oMath>
      <w:r>
        <w:rPr>
          <w:rFonts w:ascii="system-ui" w:hAnsi="system-ui"/>
          <w:color w:val="0F1115"/>
        </w:rPr>
        <w:t>, e.g., </w:t>
      </w:r>
      <m:oMath>
        <m:r>
          <w:rPr>
            <w:rFonts w:ascii="Cambria Math" w:hAnsi="Cambria Math"/>
          </w:rPr>
          <m:t>p=100,000</m:t>
        </m:r>
      </m:oMath>
      <w:r>
        <w:rPr>
          <w:rFonts w:ascii="system-ui" w:hAnsi="system-ui"/>
          <w:color w:val="0F1115"/>
        </w:rPr>
        <w:t>), several changes to the algorithm must be made. Firstly, full Spearman/Pearson correlation matrices are clearly infeasible, and the first step must be replaced by marginal pre-screening based on the top correlations (or Kendall correlations in the robust case) with </w:t>
      </w:r>
      <m:oMath>
        <m:r>
          <w:rPr>
            <w:rFonts w:ascii="Cambria Math" w:hAnsi="Cambria Math"/>
          </w:rPr>
          <m:t>Y</m:t>
        </m:r>
      </m:oMath>
      <w:r>
        <w:rPr>
          <w:rFonts w:ascii="system-ui" w:hAnsi="system-ui"/>
          <w:color w:val="0F1115"/>
        </w:rPr>
        <w:t> (Fan &amp; Lv, 2008). The retained variables are then partitioned into blocks. Following that we either apply distributed block adaptive graphical lasso on the empirical covariance matrix (normal case) (Witten et al., 2011) or a blockwise OGK estimator (robust case) (Maronna &amp; Zamar, 2002) and hierarchically cluster / dynamically cut within each block. The groups derived for each block could then be merged across blocks via locality-sensitive hashing (LSH) (Andoni &amp; Indyk, 2008), drastically reducing the number of pairwise comparisons for group merging. The resulting groups selected by LSH will be used in steps 2 (group testing), 3 (individual testing), and 4 (penalized regression). This is detailed in Appendix B, Section B.4.</w:t>
      </w:r>
    </w:p>
    <w:p w14:paraId="3A4CCCBD" w14:textId="77777777" w:rsidR="00F94C07" w:rsidRDefault="00F94C07" w:rsidP="00F94C07">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Parameter optimization in ultra-high dimensions (e.g., </w:t>
      </w:r>
      <m:oMath>
        <m:r>
          <w:rPr>
            <w:rFonts w:ascii="Cambria Math" w:hAnsi="Cambria Math"/>
          </w:rPr>
          <m:t>p=100,000</m:t>
        </m:r>
      </m:oMath>
      <w:r>
        <w:rPr>
          <w:rStyle w:val="Strong"/>
          <w:rFonts w:ascii="system-ui" w:eastAsiaTheme="majorEastAsia" w:hAnsi="system-ui"/>
          <w:color w:val="0F1115"/>
        </w:rPr>
        <w:t>).</w:t>
      </w:r>
      <w:r>
        <w:rPr>
          <w:rFonts w:ascii="system-ui" w:hAnsi="system-ui"/>
          <w:color w:val="0F1115"/>
        </w:rPr>
        <w:t> The graphical lasso penalty parameter </w:t>
      </w:r>
      <m:oMath>
        <m:r>
          <w:rPr>
            <w:rFonts w:ascii="Cambria Math" w:hAnsi="Cambria Math"/>
          </w:rPr>
          <m:t>ρ</m:t>
        </m:r>
      </m:oMath>
      <w:r>
        <w:rPr>
          <w:rFonts w:ascii="system-ui" w:hAnsi="system-ui"/>
          <w:color w:val="0F1115"/>
        </w:rPr>
        <w:t xml:space="preserve">, which in simulation settings was optimized by maximizing the Adjusted Rand Index (ARI) when groups are known, must be chosen in ultra-high </w:t>
      </w:r>
      <w:r>
        <w:rPr>
          <w:rFonts w:ascii="system-ui" w:hAnsi="system-ui"/>
          <w:color w:val="0F1115"/>
        </w:rPr>
        <w:lastRenderedPageBreak/>
        <w:t>dimensions by maximizing the average ARI across blocks (Friedman et al., 2008). Because an extensive grid search involves prohibitive computational complexity and still suffers from random discrete jumps for the significance thresholds </w:t>
      </w:r>
      <m:oMath>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system-ui" w:hAnsi="system-ui"/>
          <w:color w:val="0F1115"/>
        </w:rPr>
        <w:t>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rPr>
          <w:rFonts w:ascii="system-ui" w:hAnsi="system-ui"/>
          <w:color w:val="0F1115"/>
        </w:rPr>
        <w:t>, this often results in suboptimal variable selection results. To overcome this, we propose </w:t>
      </w:r>
      <w:r>
        <w:rPr>
          <w:rStyle w:val="Strong"/>
          <w:rFonts w:ascii="system-ui" w:eastAsiaTheme="majorEastAsia" w:hAnsi="system-ui"/>
          <w:color w:val="0F1115"/>
        </w:rPr>
        <w:t>Scalable Hyperparameter Optimization for Ultra-High Dimensions</w:t>
      </w:r>
      <w:r>
        <w:rPr>
          <w:rFonts w:ascii="system-ui" w:hAnsi="system-ui"/>
          <w:color w:val="0F1115"/>
        </w:rPr>
        <w:t> that uses Bayesian hyperparameter optimization (Snoek et al., 2012; Frazier, 2018), which learns a continuous surrogate model of the objective surface via Gaussian Processes and intelligently samples promising hyperparameter combinations, requiring 10–50× fewer evaluations than exhaustive grid search while converging to near-optimal parameters through sequential expected improvement maximization (see Appendix B, Sections B.1–B.3).</w:t>
      </w:r>
    </w:p>
    <w:p w14:paraId="1378F8AD" w14:textId="744E9386" w:rsidR="00827E86" w:rsidRDefault="00827E86" w:rsidP="00827E86">
      <w:pPr>
        <w:pStyle w:val="ds-markdown-paragraph"/>
        <w:shd w:val="clear" w:color="auto" w:fill="FFFFFF"/>
        <w:spacing w:before="240" w:beforeAutospacing="0" w:after="240" w:afterAutospacing="0"/>
        <w:rPr>
          <w:rFonts w:ascii="system-ui" w:hAnsi="system-ui"/>
          <w:color w:val="0F1115"/>
        </w:rPr>
      </w:pPr>
      <w:r w:rsidRPr="00827E86">
        <w:rPr>
          <w:rFonts w:ascii="system-ui" w:hAnsi="system-ui"/>
          <w:b/>
          <w:bCs/>
          <w:color w:val="0F1115"/>
        </w:rPr>
        <w:t>Time Complexity Analysis of Dorfman Screening for Ultra-High Dimensions.</w:t>
      </w:r>
      <w:r>
        <w:rPr>
          <w:rFonts w:ascii="system-ui" w:hAnsi="system-ui"/>
          <w:color w:val="0F1115"/>
        </w:rPr>
        <w:t xml:space="preserve"> </w:t>
      </w:r>
      <w:r>
        <w:rPr>
          <w:rFonts w:ascii="system-ui" w:hAnsi="system-ui"/>
          <w:color w:val="0F1115"/>
        </w:rPr>
        <w:t>The </w:t>
      </w:r>
      <w:r>
        <w:rPr>
          <w:rStyle w:val="Strong"/>
          <w:rFonts w:ascii="system-ui" w:eastAsiaTheme="majorEastAsia" w:hAnsi="system-ui"/>
          <w:color w:val="0F1115"/>
        </w:rPr>
        <w:t>Classical Dorfman Screening</w:t>
      </w:r>
      <w:r>
        <w:rPr>
          <w:rFonts w:ascii="system-ui" w:hAnsi="system-ui"/>
          <w:color w:val="0F1115"/>
        </w:rPr>
        <w:t> algorithm in ultra-high dimensions has a computational complexity dominated by the initial screening and grouping steps. For </w:t>
      </w:r>
      <m:oMath>
        <m:r>
          <w:rPr>
            <w:rFonts w:ascii="Cambria Math" w:hAnsi="Cambria Math"/>
          </w:rPr>
          <m:t>p=100,000</m:t>
        </m:r>
      </m:oMath>
      <w:r>
        <w:rPr>
          <w:rFonts w:ascii="system-ui" w:hAnsi="system-ui"/>
          <w:color w:val="0F1115"/>
        </w:rPr>
        <w:t>, </w:t>
      </w:r>
      <m:oMath>
        <m:r>
          <w:rPr>
            <w:rFonts w:ascii="Cambria Math" w:hAnsi="Cambria Math"/>
          </w:rPr>
          <m:t>n=200</m:t>
        </m:r>
      </m:oMath>
      <w:r>
        <w:rPr>
          <w:rFonts w:ascii="system-ui" w:hAnsi="system-ui"/>
          <w:color w:val="0F1115"/>
        </w:rPr>
        <w:t>, the marginal correlation screening step is </w:t>
      </w:r>
      <m:oMath>
        <m:r>
          <w:rPr>
            <w:rFonts w:ascii="Cambria Math" w:hAnsi="Cambria Math"/>
          </w:rPr>
          <m:t>O(np)=O(2×</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Pr>
          <w:rFonts w:ascii="system-ui" w:hAnsi="system-ui"/>
          <w:color w:val="0F1115"/>
        </w:rPr>
        <w:t>. The blockwise adaptive graphical lasso is performed on </w:t>
      </w:r>
      <m:oMath>
        <m:r>
          <w:rPr>
            <w:rFonts w:ascii="Cambria Math" w:hAnsi="Cambria Math"/>
          </w:rPr>
          <m:t>K=40</m:t>
        </m:r>
      </m:oMath>
      <w:r>
        <w:rPr>
          <w:rFonts w:ascii="system-ui" w:hAnsi="system-ui"/>
          <w:color w:val="0F1115"/>
        </w:rPr>
        <w:t> blocks of size ≈100, each requiring </w:t>
      </w:r>
      <m:oMath>
        <m:r>
          <w:rPr>
            <w:rFonts w:ascii="Cambria Math" w:hAnsi="Cambria Math"/>
          </w:rPr>
          <m:t>O(n⋅</m:t>
        </m:r>
        <m:sSup>
          <m:sSupPr>
            <m:ctrlPr>
              <w:rPr>
                <w:rFonts w:ascii="Cambria Math" w:hAnsi="Cambria Math"/>
              </w:rPr>
            </m:ctrlPr>
          </m:sSupPr>
          <m:e>
            <m:r>
              <m:rPr>
                <m:nor/>
              </m:rPr>
              <m:t>block size</m:t>
            </m:r>
          </m:e>
          <m:sup>
            <m:r>
              <w:rPr>
                <w:rFonts w:ascii="Cambria Math" w:hAnsi="Cambria Math"/>
              </w:rPr>
              <m:t>2</m:t>
            </m:r>
          </m:sup>
        </m:sSup>
        <m:r>
          <w:rPr>
            <w:rFonts w:ascii="Cambria Math" w:hAnsi="Cambria Math"/>
          </w:rPr>
          <m:t>)</m:t>
        </m:r>
      </m:oMath>
      <w:r>
        <w:rPr>
          <w:rFonts w:ascii="system-ui" w:hAnsi="system-ui"/>
          <w:color w:val="0F1115"/>
        </w:rPr>
        <w:t> per penalty parameter </w:t>
      </w:r>
      <m:oMath>
        <m:r>
          <w:rPr>
            <w:rFonts w:ascii="Cambria Math" w:hAnsi="Cambria Math"/>
          </w:rPr>
          <m:t>ρ</m:t>
        </m:r>
      </m:oMath>
      <w:r>
        <w:rPr>
          <w:rFonts w:ascii="system-ui" w:hAnsi="system-ui"/>
          <w:color w:val="0F1115"/>
        </w:rPr>
        <w:t>, leading to </w:t>
      </w:r>
      <m:oMath>
        <m:r>
          <w:rPr>
            <w:rFonts w:ascii="Cambria Math" w:hAnsi="Cambria Math"/>
          </w:rPr>
          <m:t>O(40×200×</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)≈O(8×</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oMath>
      <w:r>
        <w:rPr>
          <w:rFonts w:ascii="system-ui" w:hAnsi="system-ui"/>
          <w:color w:val="0F1115"/>
        </w:rPr>
        <w:t> operations. The LSH-based merging reduces cross-group comparisons from </w:t>
      </w:r>
      <m:oMath>
        <m:r>
          <w:rPr>
            <w:rFonts w:ascii="Cambria Math" w:hAnsi="Cambria Math"/>
          </w:rPr>
          <m:t>O(</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rPr>
          <w:rFonts w:ascii="system-ui" w:hAnsi="system-ui"/>
          <w:color w:val="0F1115"/>
        </w:rPr>
        <w:t> to </w:t>
      </w:r>
      <m:oMath>
        <m:r>
          <w:rPr>
            <w:rFonts w:ascii="Cambria Math" w:hAnsi="Cambria Math"/>
          </w:rPr>
          <m:t>O(m⋅L)</m:t>
        </m:r>
      </m:oMath>
      <w:r>
        <w:rPr>
          <w:rFonts w:ascii="system-ui" w:hAnsi="system-ui"/>
          <w:color w:val="0F1115"/>
        </w:rPr>
        <w:t>, where </w:t>
      </w:r>
      <m:oMath>
        <m:r>
          <w:rPr>
            <w:rFonts w:ascii="Cambria Math" w:hAnsi="Cambria Math"/>
          </w:rPr>
          <m:t>m≈400</m:t>
        </m:r>
      </m:oMath>
      <w:r>
        <w:rPr>
          <w:rFonts w:ascii="system-ui" w:hAnsi="system-ui"/>
          <w:color w:val="0F1115"/>
        </w:rPr>
        <w:t> and </w:t>
      </w:r>
      <m:oMath>
        <m:r>
          <w:rPr>
            <w:rFonts w:ascii="Cambria Math" w:hAnsi="Cambria Math"/>
          </w:rPr>
          <m:t>L=3</m:t>
        </m:r>
      </m:oMath>
      <w:r>
        <w:rPr>
          <w:rFonts w:ascii="system-ui" w:hAnsi="system-ui"/>
          <w:color w:val="0F1115"/>
        </w:rPr>
        <w:t>, making merging </w:t>
      </w:r>
      <m:oMath>
        <m:r>
          <w:rPr>
            <w:rFonts w:ascii="Cambria Math" w:hAnsi="Cambria Math"/>
          </w:rPr>
          <m:t>O(</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oMath>
      <w:r>
        <w:rPr>
          <w:rFonts w:ascii="system-ui" w:hAnsi="system-ui"/>
          <w:color w:val="0F1115"/>
        </w:rPr>
        <w:t>. The overall complexity is approximately </w:t>
      </w:r>
      <m:oMath>
        <m:r>
          <w:rPr>
            <w:rFonts w:ascii="Cambria Math" w:hAnsi="Cambria Math"/>
          </w:rPr>
          <m:t>O(3×</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Pr>
          <w:rFonts w:ascii="system-ui" w:hAnsi="system-ui"/>
          <w:color w:val="0F1115"/>
        </w:rPr>
        <w:t> operations, which is feasible with moderate HPC resources.</w:t>
      </w:r>
      <w:r>
        <w:rPr>
          <w:rFonts w:ascii="system-ui" w:hAnsi="system-ui"/>
          <w:color w:val="0F1115"/>
        </w:rPr>
        <w:t xml:space="preserve"> </w:t>
      </w:r>
    </w:p>
    <w:p w14:paraId="22E8CE21" w14:textId="77777777" w:rsidR="00827E86" w:rsidRDefault="00827E86" w:rsidP="00827E86">
      <w:pPr>
        <w:pStyle w:val="ds-markdown-paragraph"/>
        <w:shd w:val="clear" w:color="auto" w:fill="FFFFFF"/>
        <w:spacing w:before="240" w:beforeAutospacing="0" w:after="240" w:afterAutospacing="0"/>
        <w:rPr>
          <w:rFonts w:ascii="system-ui" w:hAnsi="system-ui"/>
          <w:color w:val="0F1115"/>
        </w:rPr>
      </w:pPr>
      <w:r>
        <w:rPr>
          <w:rFonts w:ascii="system-ui" w:hAnsi="system-ui"/>
          <w:color w:val="0F1115"/>
        </w:rPr>
        <w:t>The </w:t>
      </w:r>
      <w:r>
        <w:rPr>
          <w:rStyle w:val="Strong"/>
          <w:rFonts w:ascii="system-ui" w:eastAsiaTheme="majorEastAsia" w:hAnsi="system-ui"/>
          <w:color w:val="0F1115"/>
        </w:rPr>
        <w:t>Robust Dorfman Screening</w:t>
      </w:r>
      <w:r>
        <w:rPr>
          <w:rFonts w:ascii="system-ui" w:hAnsi="system-ui"/>
          <w:color w:val="0F1115"/>
        </w:rPr>
        <w:t> algorithm is more computationally intensive due to robust estimators. Robust marginal screening using Kendall’s τ is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p)</m:t>
        </m:r>
      </m:oMath>
      <w:r>
        <w:rPr>
          <w:rFonts w:ascii="system-ui" w:hAnsi="system-ui"/>
          <w:color w:val="0F1115"/>
        </w:rPr>
        <w:t xml:space="preserve"> in naive </w:t>
      </w:r>
      <w:proofErr w:type="gramStart"/>
      <w:r>
        <w:rPr>
          <w:rFonts w:ascii="system-ui" w:hAnsi="system-ui"/>
          <w:color w:val="0F1115"/>
        </w:rPr>
        <w:t>form, but</w:t>
      </w:r>
      <w:proofErr w:type="gramEnd"/>
      <w:r>
        <w:rPr>
          <w:rFonts w:ascii="system-ui" w:hAnsi="system-ui"/>
          <w:color w:val="0F1115"/>
        </w:rPr>
        <w:t xml:space="preserve"> can be optimized to </w:t>
      </w:r>
      <m:oMath>
        <m:r>
          <w:rPr>
            <w:rFonts w:ascii="Cambria Math" w:hAnsi="Cambria Math"/>
          </w:rPr>
          <m:t>O(np</m:t>
        </m:r>
        <m:r>
          <m:rPr>
            <m:sty m:val="p"/>
          </m:rPr>
          <w:rPr>
            <w:rFonts w:ascii="Cambria Math" w:hAnsi="Cambria Math"/>
          </w:rPr>
          <m:t>log</m:t>
        </m:r>
        <m:r>
          <w:rPr>
            <w:rFonts w:ascii="Cambria Math" w:hAnsi="Cambria Math"/>
          </w:rPr>
          <m:t>⁡n)≈O(</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log</m:t>
        </m:r>
        <m:r>
          <w:rPr>
            <w:rFonts w:ascii="Cambria Math" w:hAnsi="Cambria Math"/>
          </w:rPr>
          <m:t>⁡n)</m:t>
        </m:r>
      </m:oMath>
      <w:r>
        <w:rPr>
          <w:rFonts w:ascii="system-ui" w:hAnsi="system-ui"/>
          <w:color w:val="0F1115"/>
        </w:rPr>
        <w:t>. The distributed robust graphical lasso with median-of-medians OGK covariance estimation adds a factor of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w:r>
        <w:rPr>
          <w:rFonts w:ascii="system-ui" w:hAnsi="system-ui"/>
          <w:color w:val="0F1115"/>
        </w:rPr>
        <w:t> per block, resulting in </w:t>
      </w:r>
      <m:oMath>
        <m:r>
          <w:rPr>
            <w:rFonts w:ascii="Cambria Math" w:hAnsi="Cambria Math"/>
          </w:rPr>
          <m:t>O(60×</m:t>
        </m:r>
        <m:sSup>
          <m:sSupPr>
            <m:ctrlPr>
              <w:rPr>
                <w:rFonts w:ascii="Cambria Math" w:hAnsi="Cambria Math"/>
              </w:rPr>
            </m:ctrlPr>
          </m:sSupPr>
          <m:e>
            <m:r>
              <w:rPr>
                <w:rFonts w:ascii="Cambria Math" w:hAnsi="Cambria Math"/>
              </w:rPr>
              <m:t>200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2</m:t>
            </m:r>
          </m:sup>
        </m:sSup>
        <m:r>
          <w:rPr>
            <w:rFonts w:ascii="Cambria Math" w:hAnsi="Cambria Math"/>
          </w:rPr>
          <m:t>)≈O(6×</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oMath>
      <w:r>
        <w:rPr>
          <w:rFonts w:ascii="system-ui" w:hAnsi="system-ui"/>
          <w:color w:val="0F1115"/>
        </w:rPr>
        <w:t> operations. Robust LSH merging and consensus clustering further increase the cost, leading to an overall complexity of roughly </w:t>
      </w:r>
      <m:oMath>
        <m:r>
          <w:rPr>
            <w:rFonts w:ascii="Cambria Math" w:hAnsi="Cambria Math"/>
          </w:rPr>
          <m:t>O(</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m:t>
        </m:r>
      </m:oMath>
      <w:r>
        <w:rPr>
          <w:rFonts w:ascii="system-ui" w:hAnsi="system-ui"/>
          <w:color w:val="0F1115"/>
        </w:rPr>
        <w:t> operations.</w:t>
      </w:r>
    </w:p>
    <w:p w14:paraId="64B26409" w14:textId="73921029" w:rsidR="00827E86" w:rsidRDefault="00827E86" w:rsidP="00827E86">
      <w:pPr>
        <w:pStyle w:val="ds-markdown-paragraph"/>
        <w:shd w:val="clear" w:color="auto" w:fill="FFFFFF"/>
        <w:spacing w:before="240" w:beforeAutospacing="0" w:after="0" w:afterAutospacing="0"/>
        <w:rPr>
          <w:rFonts w:ascii="system-ui" w:hAnsi="system-ui"/>
          <w:color w:val="0F1115"/>
        </w:rPr>
      </w:pPr>
      <w:r w:rsidRPr="00827E86">
        <w:rPr>
          <w:rFonts w:ascii="system-ui" w:hAnsi="system-ui"/>
          <w:b/>
          <w:bCs/>
          <w:color w:val="0F1115"/>
        </w:rPr>
        <w:t>Feasibility with HPC.</w:t>
      </w:r>
      <w:r>
        <w:rPr>
          <w:rFonts w:ascii="system-ui" w:hAnsi="system-ui"/>
          <w:color w:val="0F1115"/>
        </w:rPr>
        <w:t xml:space="preserve"> </w:t>
      </w:r>
      <w:r>
        <w:rPr>
          <w:rFonts w:ascii="system-ui" w:hAnsi="system-ui"/>
          <w:color w:val="0F1115"/>
        </w:rPr>
        <w:t>Both algorithms are </w:t>
      </w:r>
      <w:r>
        <w:rPr>
          <w:rStyle w:val="Strong"/>
          <w:rFonts w:ascii="system-ui" w:eastAsiaTheme="majorEastAsia" w:hAnsi="system-ui"/>
          <w:color w:val="0F1115"/>
        </w:rPr>
        <w:t>feasible with modern High-Performance Computing (HPC) systems</w:t>
      </w:r>
      <w:r>
        <w:rPr>
          <w:rFonts w:ascii="system-ui" w:hAnsi="system-ui"/>
          <w:color w:val="0F1115"/>
        </w:rPr>
        <w:t>, but the robust version requires significantly more resources. The classical version can be run on a single multi-core node with 32–64 GB RAM, completing in minutes to hours. The robust version, due to its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w:r>
        <w:rPr>
          <w:rFonts w:ascii="system-ui" w:hAnsi="system-ui"/>
          <w:color w:val="0F1115"/>
        </w:rPr>
        <w:t> components and distributed consensus steps, benefits greatly from parallelization across many nodes and GPU acceleration for covariance estimation. With HPC, the robust algorithm can be executed in a few hours by leveraging distributed computing frameworks (e.g., MPI, Spark) and optimized linear algebra libraries. Memory requirements are manageable (</w:t>
      </w:r>
      <m:oMath>
        <m:r>
          <w:rPr>
            <w:rFonts w:ascii="Cambria Math" w:hAnsi="Cambria Math"/>
          </w:rPr>
          <m:t>∼</m:t>
        </m:r>
      </m:oMath>
      <w:r>
        <w:rPr>
          <w:rFonts w:ascii="system-ui" w:hAnsi="system-ui"/>
          <w:color w:val="0F1115"/>
        </w:rPr>
        <w:t>100 GB) due to blockwise processing and sparse representations. Thus, while the robust method is computationally demanding, it remains practical in an HPC environment for </w:t>
      </w:r>
      <m:oMath>
        <m:r>
          <w:rPr>
            <w:rFonts w:ascii="Cambria Math" w:hAnsi="Cambria Math"/>
          </w:rPr>
          <m:t>p=100,000</m:t>
        </m:r>
      </m:oMath>
      <w:r>
        <w:rPr>
          <w:rFonts w:ascii="system-ui" w:hAnsi="system-ui"/>
          <w:color w:val="0F1115"/>
        </w:rPr>
        <w:t>, </w:t>
      </w:r>
      <m:oMath>
        <m:r>
          <w:rPr>
            <w:rFonts w:ascii="Cambria Math" w:hAnsi="Cambria Math"/>
          </w:rPr>
          <m:t>n=200</m:t>
        </m:r>
      </m:oMath>
      <w:r>
        <w:rPr>
          <w:rFonts w:ascii="system-ui" w:hAnsi="system-ui"/>
          <w:color w:val="0F1115"/>
        </w:rPr>
        <w:t>.</w:t>
      </w:r>
    </w:p>
    <w:p w14:paraId="75E0FA5B" w14:textId="4DB640A4" w:rsidR="00A6508F" w:rsidRDefault="3F9EECD2" w:rsidP="00A6508F">
      <w:pPr>
        <w:pStyle w:val="Heading2"/>
        <w:spacing w:before="480" w:after="120" w:line="450" w:lineRule="atLeast"/>
        <w:rPr>
          <w:rFonts w:ascii="Georgia" w:hAnsi="Georgia"/>
          <w:b/>
          <w:bCs/>
          <w:color w:val="1F1F1F"/>
          <w:sz w:val="30"/>
          <w:szCs w:val="30"/>
        </w:rPr>
      </w:pPr>
      <w:r w:rsidRPr="0323E687">
        <w:rPr>
          <w:rFonts w:ascii="Georgia" w:hAnsi="Georgia"/>
          <w:b/>
          <w:bCs/>
          <w:color w:val="1F1F1F"/>
          <w:sz w:val="30"/>
          <w:szCs w:val="30"/>
        </w:rPr>
        <w:lastRenderedPageBreak/>
        <w:t>5. Con</w:t>
      </w:r>
      <w:r w:rsidR="00827E86">
        <w:rPr>
          <w:rFonts w:ascii="Georgia" w:hAnsi="Georgia"/>
          <w:b/>
          <w:bCs/>
          <w:color w:val="1F1F1F"/>
          <w:sz w:val="30"/>
          <w:szCs w:val="30"/>
        </w:rPr>
        <w:t>c</w:t>
      </w:r>
      <w:r w:rsidRPr="0323E687">
        <w:rPr>
          <w:rFonts w:ascii="Georgia" w:hAnsi="Georgia"/>
          <w:b/>
          <w:bCs/>
          <w:color w:val="1F1F1F"/>
          <w:sz w:val="30"/>
          <w:szCs w:val="30"/>
        </w:rPr>
        <w:t xml:space="preserve">lusion </w:t>
      </w:r>
    </w:p>
    <w:p w14:paraId="1F84D397" w14:textId="604C270A" w:rsidR="00A6508F" w:rsidRDefault="009260BE" w:rsidP="00A6508F">
      <w:pPr>
        <w:rPr>
          <w:rFonts w:ascii="system-ui" w:hAnsi="system-ui"/>
          <w:color w:val="1F2328"/>
          <w:shd w:val="clear" w:color="auto" w:fill="FFFFFF"/>
        </w:rPr>
      </w:pPr>
      <w:r>
        <w:rPr>
          <w:rFonts w:ascii="system-ui" w:hAnsi="system-ui"/>
          <w:color w:val="1F2328"/>
          <w:shd w:val="clear" w:color="auto" w:fill="FFFFFF"/>
        </w:rPr>
        <w:t>Our results demonstrate that robust-OGK-Dorfman-Adaptive EN/ EN as the method of choice for feature selection of high-dimensional, group correlated data</w:t>
      </w:r>
      <w:r>
        <w:rPr>
          <w:rFonts w:ascii="system-ui" w:hAnsi="system-ui"/>
          <w:color w:val="1F2328"/>
          <w:shd w:val="clear" w:color="auto" w:fill="FFFFFF"/>
        </w:rPr>
        <w:t xml:space="preserve">. In simulations across normal and corrupt scenarios, robust Dorfman consistently outperformed competitors, while exhibiting lowest RMSE and highest clinical relevance ratio in selecting genes in NSCLC cell lines whose expression most predicts IC50 for trametinib. This method, albeit promising, we do acknowledge modifications for extension to </w:t>
      </w:r>
      <w:r>
        <w:rPr>
          <w:rFonts w:ascii="system-ui" w:hAnsi="system-ui"/>
          <w:color w:val="1F2328"/>
          <w:shd w:val="clear" w:color="auto" w:fill="FFFFFF"/>
        </w:rPr>
        <w:t>ultra-high dimension (e.g. p=100,000)</w:t>
      </w:r>
      <w:r>
        <w:rPr>
          <w:rFonts w:ascii="system-ui" w:hAnsi="system-ui"/>
          <w:color w:val="1F2328"/>
          <w:shd w:val="clear" w:color="auto" w:fill="FFFFFF"/>
        </w:rPr>
        <w:t xml:space="preserve"> variable selection</w:t>
      </w:r>
      <w:r>
        <w:rPr>
          <w:rFonts w:ascii="system-ui" w:hAnsi="system-ui"/>
          <w:color w:val="1F2328"/>
          <w:shd w:val="clear" w:color="auto" w:fill="FFFFFF"/>
        </w:rPr>
        <w:t>,</w:t>
      </w:r>
      <w:r>
        <w:rPr>
          <w:rFonts w:ascii="system-ui" w:hAnsi="system-ui"/>
          <w:color w:val="1F2328"/>
          <w:shd w:val="clear" w:color="auto" w:fill="FFFFFF"/>
        </w:rPr>
        <w:t xml:space="preserve"> including </w:t>
      </w:r>
      <w:r>
        <w:rPr>
          <w:rFonts w:ascii="system-ui" w:hAnsi="system-ui"/>
          <w:color w:val="1F2328"/>
          <w:shd w:val="clear" w:color="auto" w:fill="FFFFFF"/>
        </w:rPr>
        <w:t xml:space="preserve">incorporating improvements in the first step such as block OGK, block graphical lasso, and LSH in group merging as well as </w:t>
      </w:r>
      <w:r>
        <w:rPr>
          <w:rFonts w:ascii="system-ui" w:hAnsi="system-ui"/>
          <w:color w:val="1F2328"/>
          <w:shd w:val="clear" w:color="auto" w:fill="FFFFFF"/>
        </w:rPr>
        <w:t>B</w:t>
      </w:r>
      <w:r>
        <w:rPr>
          <w:rFonts w:ascii="system-ui" w:hAnsi="system-ui"/>
          <w:color w:val="1F2328"/>
          <w:shd w:val="clear" w:color="auto" w:fill="FFFFFF"/>
        </w:rPr>
        <w:t>ayesian optimized hyperparameter selectio</w:t>
      </w:r>
      <w:r>
        <w:rPr>
          <w:rFonts w:ascii="system-ui" w:hAnsi="system-ui"/>
          <w:color w:val="1F2328"/>
          <w:shd w:val="clear" w:color="auto" w:fill="FFFFFF"/>
        </w:rPr>
        <w:t>n</w:t>
      </w:r>
      <w:r>
        <w:rPr>
          <w:rFonts w:ascii="system-ui" w:hAnsi="system-ui"/>
          <w:color w:val="1F2328"/>
          <w:shd w:val="clear" w:color="auto" w:fill="FFFFFF"/>
        </w:rPr>
        <w:t>, with use of HP</w:t>
      </w:r>
      <w:r>
        <w:rPr>
          <w:rFonts w:ascii="system-ui" w:hAnsi="system-ui"/>
          <w:color w:val="1F2328"/>
          <w:shd w:val="clear" w:color="auto" w:fill="FFFFFF"/>
        </w:rPr>
        <w:t xml:space="preserve">C clusters. </w:t>
      </w:r>
    </w:p>
    <w:p w14:paraId="1E11CAA5" w14:textId="77777777" w:rsidR="009260BE" w:rsidRPr="009260BE" w:rsidRDefault="009260BE" w:rsidP="00A6508F">
      <w:pPr>
        <w:rPr>
          <w:rFonts w:ascii="system-ui" w:hAnsi="system-ui"/>
          <w:color w:val="1F2328"/>
          <w:shd w:val="clear" w:color="auto" w:fill="FFFFFF"/>
        </w:rPr>
      </w:pPr>
    </w:p>
    <w:p w14:paraId="55F9FBFF" w14:textId="169C99BA" w:rsidR="00A6508F" w:rsidRPr="00827E86" w:rsidRDefault="000908E1" w:rsidP="00A6508F">
      <w:pPr>
        <w:rPr>
          <w:b/>
          <w:bCs/>
        </w:rPr>
      </w:pPr>
      <w:r w:rsidRPr="00827E86">
        <w:rPr>
          <w:b/>
          <w:bCs/>
        </w:rPr>
        <w:t xml:space="preserve">References </w:t>
      </w:r>
    </w:p>
    <w:p w14:paraId="301C8726" w14:textId="727E2191"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Andoni, A., &amp; Indyk, P.</w:t>
      </w:r>
      <w:r>
        <w:rPr>
          <w:rFonts w:ascii="system-ui" w:hAnsi="system-ui"/>
          <w:color w:val="0F1115"/>
        </w:rPr>
        <w:t> (2008). Near-optimal hashing algorithms for approximate nearest neighbor in high dimensions. </w:t>
      </w:r>
      <w:r>
        <w:rPr>
          <w:rStyle w:val="Emphasis"/>
          <w:rFonts w:ascii="system-ui" w:eastAsiaTheme="majorEastAsia" w:hAnsi="system-ui"/>
          <w:color w:val="0F1115"/>
        </w:rPr>
        <w:t>Communications of the ACM</w:t>
      </w:r>
      <w:r>
        <w:rPr>
          <w:rFonts w:ascii="system-ui" w:hAnsi="system-ui"/>
          <w:color w:val="0F1115"/>
        </w:rPr>
        <w:t>, 51(1), 117–122.</w:t>
      </w:r>
    </w:p>
    <w:p w14:paraId="3DFE64D1"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150ECD3D" w14:textId="5204F7FB" w:rsidR="000908E1" w:rsidRDefault="000908E1" w:rsidP="00A6508F">
      <w:r>
        <w:t xml:space="preserve">Fan, J., &amp; </w:t>
      </w:r>
      <w:proofErr w:type="spellStart"/>
      <w:r>
        <w:t>Lv</w:t>
      </w:r>
      <w:proofErr w:type="spellEnd"/>
      <w:r>
        <w:t xml:space="preserve">, J. (2008). </w:t>
      </w:r>
      <w:proofErr w:type="gramStart"/>
      <w:r>
        <w:rPr>
          <w:rStyle w:val="Strong"/>
        </w:rPr>
        <w:t>Sure</w:t>
      </w:r>
      <w:proofErr w:type="gramEnd"/>
      <w:r>
        <w:rPr>
          <w:rStyle w:val="Strong"/>
        </w:rPr>
        <w:t xml:space="preserve"> independence screening for ultrahigh dimensional feature space.</w:t>
      </w:r>
      <w:r>
        <w:t xml:space="preserve"> </w:t>
      </w:r>
      <w:r>
        <w:rPr>
          <w:rStyle w:val="Emphasis"/>
        </w:rPr>
        <w:t>Journal of the Royal Statistical Society: Series B</w:t>
      </w:r>
      <w:r>
        <w:t>, 70(5), 849–911.</w:t>
      </w:r>
    </w:p>
    <w:p w14:paraId="73D3267F" w14:textId="636E80D0"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Frazier, P. I.</w:t>
      </w:r>
      <w:r>
        <w:rPr>
          <w:rFonts w:ascii="system-ui" w:hAnsi="system-ui"/>
          <w:color w:val="0F1115"/>
        </w:rPr>
        <w:t> (2018). A tutorial on Bayesian optimization. </w:t>
      </w:r>
      <w:proofErr w:type="spellStart"/>
      <w:r>
        <w:rPr>
          <w:rStyle w:val="Emphasis"/>
          <w:rFonts w:ascii="system-ui" w:eastAsiaTheme="majorEastAsia" w:hAnsi="system-ui"/>
          <w:color w:val="0F1115"/>
        </w:rPr>
        <w:t>arXiv</w:t>
      </w:r>
      <w:proofErr w:type="spellEnd"/>
      <w:r>
        <w:rPr>
          <w:rStyle w:val="Emphasis"/>
          <w:rFonts w:ascii="system-ui" w:eastAsiaTheme="majorEastAsia" w:hAnsi="system-ui"/>
          <w:color w:val="0F1115"/>
        </w:rPr>
        <w:t xml:space="preserve"> preprint arXiv:1807.02811</w:t>
      </w:r>
      <w:r>
        <w:rPr>
          <w:rFonts w:ascii="system-ui" w:hAnsi="system-ui"/>
          <w:color w:val="0F1115"/>
        </w:rPr>
        <w:t>.</w:t>
      </w:r>
    </w:p>
    <w:p w14:paraId="2B005C3C"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1DFAA7BC" w14:textId="63CE7ACB" w:rsidR="000908E1" w:rsidRDefault="000908E1" w:rsidP="00A6508F">
      <w:proofErr w:type="spellStart"/>
      <w:r>
        <w:t>Bühlmann</w:t>
      </w:r>
      <w:proofErr w:type="spellEnd"/>
      <w:r>
        <w:t xml:space="preserve">, P., &amp; van de Geer, S. (2011). </w:t>
      </w:r>
      <w:r>
        <w:rPr>
          <w:rStyle w:val="Strong"/>
        </w:rPr>
        <w:t>Statistics for High-Dimensional Data.</w:t>
      </w:r>
      <w:r>
        <w:t xml:space="preserve"> Springer. </w:t>
      </w:r>
    </w:p>
    <w:p w14:paraId="44420FFB" w14:textId="47235411" w:rsidR="000908E1" w:rsidRDefault="000908E1" w:rsidP="00A6508F">
      <w:r>
        <w:t xml:space="preserve">Fan, J., </w:t>
      </w:r>
      <w:proofErr w:type="spellStart"/>
      <w:r>
        <w:t>Samworth</w:t>
      </w:r>
      <w:proofErr w:type="spellEnd"/>
      <w:r>
        <w:t xml:space="preserve">, R., &amp; Wu, Y. (2009). </w:t>
      </w:r>
      <w:r>
        <w:rPr>
          <w:rStyle w:val="Strong"/>
        </w:rPr>
        <w:t>Ultrahigh dimensional feature selection: Beyond the linear model.</w:t>
      </w:r>
      <w:r>
        <w:t xml:space="preserve"> </w:t>
      </w:r>
      <w:r>
        <w:rPr>
          <w:rStyle w:val="Emphasis"/>
        </w:rPr>
        <w:t>Journal of Machine Learning Research</w:t>
      </w:r>
      <w:r>
        <w:t xml:space="preserve">, 10, 2013–2038. </w:t>
      </w:r>
    </w:p>
    <w:p w14:paraId="1533B58E" w14:textId="6389F13C" w:rsidR="000908E1" w:rsidRDefault="000908E1" w:rsidP="00A6508F">
      <w:proofErr w:type="spellStart"/>
      <w:r>
        <w:t>Barabási</w:t>
      </w:r>
      <w:proofErr w:type="spellEnd"/>
      <w:r>
        <w:t xml:space="preserve">, A.-L., &amp; </w:t>
      </w:r>
      <w:proofErr w:type="spellStart"/>
      <w:r>
        <w:t>Oltvai</w:t>
      </w:r>
      <w:proofErr w:type="spellEnd"/>
      <w:r>
        <w:t xml:space="preserve">, Z. N. (2004). </w:t>
      </w:r>
      <w:r>
        <w:rPr>
          <w:rStyle w:val="Strong"/>
        </w:rPr>
        <w:t>Network biology: understanding the cell’s functional organization.</w:t>
      </w:r>
      <w:r>
        <w:t xml:space="preserve"> </w:t>
      </w:r>
      <w:r>
        <w:rPr>
          <w:rStyle w:val="Emphasis"/>
        </w:rPr>
        <w:t>Nature Reviews Genetics</w:t>
      </w:r>
      <w:r>
        <w:t>, 5(2), 101–113.</w:t>
      </w:r>
    </w:p>
    <w:p w14:paraId="69629C78" w14:textId="792FE8AA" w:rsidR="000908E1" w:rsidRDefault="000908E1" w:rsidP="00A6508F">
      <w:r>
        <w:t xml:space="preserve">Subramanian, A., et al. (2005). </w:t>
      </w:r>
      <w:r>
        <w:rPr>
          <w:rStyle w:val="Strong"/>
        </w:rPr>
        <w:t>Gene set enrichment analysis: A knowledge-based approach for interpreting genome-wide expression profiles.</w:t>
      </w:r>
      <w:r>
        <w:t xml:space="preserve"> </w:t>
      </w:r>
      <w:r>
        <w:rPr>
          <w:rStyle w:val="Emphasis"/>
        </w:rPr>
        <w:t>PNAS</w:t>
      </w:r>
      <w:r>
        <w:t>, 102(43), 15545–15550</w:t>
      </w:r>
      <w:r w:rsidR="00FE6A51">
        <w:t xml:space="preserve">. </w:t>
      </w:r>
    </w:p>
    <w:p w14:paraId="35B61713" w14:textId="018DDD2B" w:rsidR="000908E1" w:rsidRDefault="000908E1" w:rsidP="00A6508F">
      <w:r>
        <w:t xml:space="preserve">Zou, H., &amp; Hastie, T. (2005). </w:t>
      </w:r>
      <w:r>
        <w:rPr>
          <w:rStyle w:val="Strong"/>
        </w:rPr>
        <w:t>Regularization and variable selection via the elastic net.</w:t>
      </w:r>
      <w:r>
        <w:t xml:space="preserve"> </w:t>
      </w:r>
      <w:r>
        <w:rPr>
          <w:rStyle w:val="Emphasis"/>
        </w:rPr>
        <w:t>Journal of the Royal Statistical Society: Series B</w:t>
      </w:r>
      <w:r>
        <w:t xml:space="preserve">, 67(2), 301–320. </w:t>
      </w:r>
    </w:p>
    <w:p w14:paraId="1E149D85" w14:textId="7CD3C6E2" w:rsidR="000908E1" w:rsidRDefault="000908E1" w:rsidP="00A6508F">
      <w:proofErr w:type="spellStart"/>
      <w:r>
        <w:t>Meinshausen</w:t>
      </w:r>
      <w:proofErr w:type="spellEnd"/>
      <w:r>
        <w:t xml:space="preserve">, N., &amp; </w:t>
      </w:r>
      <w:proofErr w:type="spellStart"/>
      <w:r>
        <w:t>Bühlmann</w:t>
      </w:r>
      <w:proofErr w:type="spellEnd"/>
      <w:r>
        <w:t xml:space="preserve">, P. (2010). </w:t>
      </w:r>
      <w:r>
        <w:rPr>
          <w:rStyle w:val="Strong"/>
        </w:rPr>
        <w:t>Stability selection.</w:t>
      </w:r>
      <w:r>
        <w:t xml:space="preserve"> </w:t>
      </w:r>
      <w:r>
        <w:rPr>
          <w:rStyle w:val="Emphasis"/>
        </w:rPr>
        <w:t>Journal of the Royal Statistical Society: Series B</w:t>
      </w:r>
      <w:r>
        <w:t>, 72(4), 417–473.</w:t>
      </w:r>
    </w:p>
    <w:p w14:paraId="2AD9D3DA"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Maronna, R. A., &amp; Zamar, R. H.</w:t>
      </w:r>
      <w:r>
        <w:rPr>
          <w:rFonts w:ascii="system-ui" w:hAnsi="system-ui"/>
          <w:color w:val="0F1115"/>
        </w:rPr>
        <w:t> (2002). Robust estimates of location and dispersion for high-dimensional datasets. </w:t>
      </w:r>
      <w:proofErr w:type="spellStart"/>
      <w:r>
        <w:rPr>
          <w:rStyle w:val="Emphasis"/>
          <w:rFonts w:ascii="system-ui" w:eastAsiaTheme="majorEastAsia" w:hAnsi="system-ui"/>
          <w:color w:val="0F1115"/>
        </w:rPr>
        <w:t>Technometrics</w:t>
      </w:r>
      <w:proofErr w:type="spellEnd"/>
      <w:r>
        <w:rPr>
          <w:rFonts w:ascii="system-ui" w:hAnsi="system-ui"/>
          <w:color w:val="0F1115"/>
        </w:rPr>
        <w:t>, 44(4), 307–317.</w:t>
      </w:r>
    </w:p>
    <w:p w14:paraId="628670F1"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0ABFEEC8"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lastRenderedPageBreak/>
        <w:t>Snoek, J., Larochelle, H., &amp; Adams, R. P.</w:t>
      </w:r>
      <w:r>
        <w:rPr>
          <w:rFonts w:ascii="system-ui" w:hAnsi="system-ui"/>
          <w:color w:val="0F1115"/>
        </w:rPr>
        <w:t> (2012). Practical Bayesian optimization of machine learning algorithms. </w:t>
      </w:r>
      <w:r>
        <w:rPr>
          <w:rStyle w:val="Emphasis"/>
          <w:rFonts w:ascii="system-ui" w:eastAsiaTheme="majorEastAsia" w:hAnsi="system-ui"/>
          <w:color w:val="0F1115"/>
        </w:rPr>
        <w:t>Advances in Neural Information Processing Systems</w:t>
      </w:r>
      <w:r>
        <w:rPr>
          <w:rFonts w:ascii="system-ui" w:hAnsi="system-ui"/>
          <w:color w:val="0F1115"/>
        </w:rPr>
        <w:t>, 25.</w:t>
      </w:r>
    </w:p>
    <w:p w14:paraId="6F1ABE7C"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0514A342" w14:textId="007D70B2" w:rsidR="000908E1" w:rsidRDefault="000908E1" w:rsidP="00A6508F">
      <w:r>
        <w:t xml:space="preserve">Fan, J., &amp; Song, R. (2010). </w:t>
      </w:r>
      <w:proofErr w:type="gramStart"/>
      <w:r>
        <w:rPr>
          <w:rStyle w:val="Strong"/>
        </w:rPr>
        <w:t>Sure</w:t>
      </w:r>
      <w:proofErr w:type="gramEnd"/>
      <w:r>
        <w:rPr>
          <w:rStyle w:val="Strong"/>
        </w:rPr>
        <w:t xml:space="preserve"> independence screening in generalized linear models with NP-dimensionality.</w:t>
      </w:r>
      <w:r>
        <w:t xml:space="preserve"> </w:t>
      </w:r>
      <w:r>
        <w:rPr>
          <w:rStyle w:val="Emphasis"/>
        </w:rPr>
        <w:t>The Annals of Statistics</w:t>
      </w:r>
      <w:r>
        <w:t>, 38(6), 3567–3604.</w:t>
      </w:r>
    </w:p>
    <w:p w14:paraId="5E3ED9C1" w14:textId="77777777" w:rsidR="000908E1" w:rsidRDefault="000908E1" w:rsidP="000908E1">
      <w:pPr>
        <w:pStyle w:val="NormalWeb"/>
      </w:pPr>
      <w:r>
        <w:t xml:space="preserve">Wang, H. (2009). </w:t>
      </w:r>
      <w:r>
        <w:rPr>
          <w:rStyle w:val="Strong"/>
          <w:rFonts w:eastAsiaTheme="majorEastAsia"/>
        </w:rPr>
        <w:t>Forward regression for ultra-high dimensional variable screening.</w:t>
      </w:r>
      <w:r>
        <w:t xml:space="preserve"> </w:t>
      </w:r>
      <w:r>
        <w:rPr>
          <w:rStyle w:val="Emphasis"/>
          <w:rFonts w:eastAsiaTheme="majorEastAsia"/>
        </w:rPr>
        <w:t>Journal of the American Statistical Association</w:t>
      </w:r>
      <w:r>
        <w:t>, 104(488), 1512–1524.</w:t>
      </w:r>
    </w:p>
    <w:p w14:paraId="34C1F0C9" w14:textId="140AF925" w:rsidR="00FE6A51" w:rsidRDefault="00FE6A51" w:rsidP="000908E1">
      <w:pPr>
        <w:pStyle w:val="NormalWeb"/>
      </w:pPr>
      <w:r>
        <w:rPr>
          <w:rStyle w:val="Strong"/>
          <w:rFonts w:ascii="system-ui" w:eastAsiaTheme="majorEastAsia" w:hAnsi="system-ui"/>
          <w:color w:val="0F1115"/>
          <w:shd w:val="clear" w:color="auto" w:fill="FFFFFF"/>
        </w:rPr>
        <w:t xml:space="preserve">Simon, N., Friedman, J., Hastie, T., &amp; </w:t>
      </w:r>
      <w:proofErr w:type="spellStart"/>
      <w:r>
        <w:rPr>
          <w:rStyle w:val="Strong"/>
          <w:rFonts w:ascii="system-ui" w:eastAsiaTheme="majorEastAsia" w:hAnsi="system-ui"/>
          <w:color w:val="0F1115"/>
          <w:shd w:val="clear" w:color="auto" w:fill="FFFFFF"/>
        </w:rPr>
        <w:t>Tibshirani</w:t>
      </w:r>
      <w:proofErr w:type="spellEnd"/>
      <w:r>
        <w:rPr>
          <w:rStyle w:val="Strong"/>
          <w:rFonts w:ascii="system-ui" w:eastAsiaTheme="majorEastAsia" w:hAnsi="system-ui"/>
          <w:color w:val="0F1115"/>
          <w:shd w:val="clear" w:color="auto" w:fill="FFFFFF"/>
        </w:rPr>
        <w:t>, R. (2013).</w:t>
      </w:r>
      <w:r>
        <w:rPr>
          <w:rFonts w:ascii="system-ui" w:hAnsi="system-ui"/>
          <w:color w:val="0F1115"/>
        </w:rPr>
        <w:t xml:space="preserve"> </w:t>
      </w:r>
      <w:r>
        <w:rPr>
          <w:rStyle w:val="Emphasis"/>
          <w:rFonts w:ascii="system-ui" w:eastAsiaTheme="majorEastAsia" w:hAnsi="system-ui"/>
          <w:color w:val="0F1115"/>
          <w:shd w:val="clear" w:color="auto" w:fill="FFFFFF"/>
        </w:rPr>
        <w:t>A sparse-group lasso.</w:t>
      </w:r>
      <w:r>
        <w:rPr>
          <w:rFonts w:ascii="system-ui" w:hAnsi="system-ui"/>
          <w:color w:val="0F1115"/>
        </w:rPr>
        <w:br/>
      </w:r>
      <w:r>
        <w:rPr>
          <w:rStyle w:val="Strong"/>
          <w:rFonts w:ascii="system-ui" w:eastAsiaTheme="majorEastAsia" w:hAnsi="system-ui"/>
          <w:color w:val="0F1115"/>
          <w:shd w:val="clear" w:color="auto" w:fill="FFFFFF"/>
        </w:rPr>
        <w:t>Journal of Computational and Graphical Statistics, 22(2), 231-245.</w:t>
      </w:r>
    </w:p>
    <w:p w14:paraId="2C34A43F" w14:textId="77777777" w:rsidR="000908E1" w:rsidRDefault="000908E1" w:rsidP="000908E1">
      <w:pPr>
        <w:pStyle w:val="NormalWeb"/>
      </w:pPr>
      <w:r>
        <w:t xml:space="preserve">Li, R., Zhong, W., &amp; Zhu, L. (2012). </w:t>
      </w:r>
      <w:r>
        <w:rPr>
          <w:rStyle w:val="Strong"/>
          <w:rFonts w:eastAsiaTheme="majorEastAsia"/>
        </w:rPr>
        <w:t>Feature screening via distance correlation learning.</w:t>
      </w:r>
      <w:r>
        <w:t xml:space="preserve"> </w:t>
      </w:r>
      <w:r>
        <w:rPr>
          <w:rStyle w:val="Emphasis"/>
          <w:rFonts w:eastAsiaTheme="majorEastAsia"/>
        </w:rPr>
        <w:t>Journal of the American Statistical Association</w:t>
      </w:r>
      <w:r>
        <w:t>, 107(499), 1129–1139.</w:t>
      </w:r>
    </w:p>
    <w:p w14:paraId="1BB2637D" w14:textId="77777777" w:rsidR="000908E1" w:rsidRDefault="000908E1" w:rsidP="000908E1">
      <w:pPr>
        <w:pStyle w:val="NormalWeb"/>
      </w:pPr>
      <w:r>
        <w:t xml:space="preserve">He, X., Wang, L., &amp; Hong, H. G. (2013). </w:t>
      </w:r>
      <w:r>
        <w:rPr>
          <w:rStyle w:val="Strong"/>
          <w:rFonts w:eastAsiaTheme="majorEastAsia"/>
        </w:rPr>
        <w:t>Quantile-adaptive sure independence screening for high-dimensional heterogeneous data.</w:t>
      </w:r>
      <w:r>
        <w:t xml:space="preserve"> </w:t>
      </w:r>
      <w:r>
        <w:rPr>
          <w:rStyle w:val="Emphasis"/>
          <w:rFonts w:eastAsiaTheme="majorEastAsia"/>
        </w:rPr>
        <w:t>The Annals of Statistics</w:t>
      </w:r>
      <w:r>
        <w:t>, 41(1), 342–369.</w:t>
      </w:r>
    </w:p>
    <w:p w14:paraId="259F6391" w14:textId="77777777" w:rsidR="000908E1" w:rsidRDefault="000908E1" w:rsidP="000908E1">
      <w:pPr>
        <w:pStyle w:val="NormalWeb"/>
      </w:pPr>
      <w:r>
        <w:t xml:space="preserve">Shao, J., &amp; Zhang, C.-H. (2014). </w:t>
      </w:r>
      <w:r>
        <w:rPr>
          <w:rStyle w:val="Strong"/>
          <w:rFonts w:eastAsiaTheme="majorEastAsia"/>
        </w:rPr>
        <w:t>Support recovery in high-dimensional linear regression.</w:t>
      </w:r>
      <w:r>
        <w:t xml:space="preserve"> </w:t>
      </w:r>
      <w:r>
        <w:rPr>
          <w:rStyle w:val="Emphasis"/>
          <w:rFonts w:eastAsiaTheme="majorEastAsia"/>
        </w:rPr>
        <w:t>The Annals of Statistics</w:t>
      </w:r>
      <w:r>
        <w:t>, 42(6), 2228–2256.</w:t>
      </w:r>
    </w:p>
    <w:p w14:paraId="6EBB6B25" w14:textId="77777777" w:rsidR="000908E1" w:rsidRDefault="000908E1" w:rsidP="000908E1">
      <w:pPr>
        <w:pStyle w:val="NormalWeb"/>
      </w:pPr>
      <w:r>
        <w:t xml:space="preserve">Zhao, S. D., &amp; Li, Y. (2012). </w:t>
      </w:r>
      <w:r>
        <w:rPr>
          <w:rStyle w:val="Strong"/>
          <w:rFonts w:eastAsiaTheme="majorEastAsia"/>
        </w:rPr>
        <w:t>Principled sure independence screening for Cox models with ultra-high-dimensional covariates.</w:t>
      </w:r>
      <w:r>
        <w:t xml:space="preserve"> </w:t>
      </w:r>
      <w:r>
        <w:rPr>
          <w:rStyle w:val="Emphasis"/>
          <w:rFonts w:eastAsiaTheme="majorEastAsia"/>
        </w:rPr>
        <w:t>Journal of Multivariate Analysis</w:t>
      </w:r>
      <w:r>
        <w:t>, 105, 397–411.</w:t>
      </w:r>
    </w:p>
    <w:p w14:paraId="65260E2F" w14:textId="7AC8062E" w:rsidR="000908E1" w:rsidRDefault="000908E1" w:rsidP="00A6508F">
      <w:proofErr w:type="spellStart"/>
      <w:r>
        <w:t>Tibshirani</w:t>
      </w:r>
      <w:proofErr w:type="spellEnd"/>
      <w:r>
        <w:t xml:space="preserve">, R. (1996). </w:t>
      </w:r>
      <w:r>
        <w:rPr>
          <w:rStyle w:val="Strong"/>
        </w:rPr>
        <w:t>Regression shrinkage and selection via the LASSO.</w:t>
      </w:r>
      <w:r>
        <w:t xml:space="preserve"> </w:t>
      </w:r>
      <w:r>
        <w:rPr>
          <w:rStyle w:val="Emphasis"/>
        </w:rPr>
        <w:t>Journal of the Royal Statistical Society: Series B</w:t>
      </w:r>
      <w:r>
        <w:t>, 58(1), 267–288.</w:t>
      </w:r>
    </w:p>
    <w:p w14:paraId="11A5D9A5" w14:textId="5AD04F34" w:rsidR="00FE6A51" w:rsidRDefault="00FE6A51" w:rsidP="00A6508F">
      <w:pPr>
        <w:rPr>
          <w:rFonts w:ascii="system-ui" w:hAnsi="system-ui"/>
          <w:color w:val="0F1115"/>
          <w:shd w:val="clear" w:color="auto" w:fill="FFFFFF"/>
        </w:rPr>
      </w:pPr>
      <w:r>
        <w:rPr>
          <w:rStyle w:val="Strong"/>
          <w:rFonts w:ascii="system-ui" w:hAnsi="system-ui"/>
          <w:color w:val="0F1115"/>
          <w:shd w:val="clear" w:color="auto" w:fill="FFFFFF"/>
        </w:rPr>
        <w:t>Fan, J., &amp; Fan, Y. (2008).</w:t>
      </w:r>
      <w:r>
        <w:rPr>
          <w:rFonts w:ascii="system-ui" w:hAnsi="system-ui"/>
          <w:color w:val="0F1115"/>
          <w:shd w:val="clear" w:color="auto" w:fill="FFFFFF"/>
        </w:rPr>
        <w:t> High-dimensional classification using features annealed independence rules. </w:t>
      </w:r>
      <w:r>
        <w:rPr>
          <w:rStyle w:val="Emphasis"/>
          <w:rFonts w:ascii="system-ui" w:hAnsi="system-ui"/>
          <w:color w:val="0F1115"/>
          <w:shd w:val="clear" w:color="auto" w:fill="FFFFFF"/>
        </w:rPr>
        <w:t>Annals of Statistics</w:t>
      </w:r>
      <w:r>
        <w:rPr>
          <w:rFonts w:ascii="system-ui" w:hAnsi="system-ui"/>
          <w:color w:val="0F1115"/>
          <w:shd w:val="clear" w:color="auto" w:fill="FFFFFF"/>
        </w:rPr>
        <w:t>, 36(6), 2605-2637.</w:t>
      </w:r>
    </w:p>
    <w:p w14:paraId="2C672E3E" w14:textId="05A46D7E" w:rsidR="00FE6A51" w:rsidRDefault="00FE6A51" w:rsidP="00A6508F">
      <w:pPr>
        <w:rPr>
          <w:rFonts w:ascii="system-ui" w:hAnsi="system-ui"/>
          <w:color w:val="0F1115"/>
          <w:shd w:val="clear" w:color="auto" w:fill="FFFFFF"/>
        </w:rPr>
      </w:pPr>
      <w:proofErr w:type="spellStart"/>
      <w:r>
        <w:rPr>
          <w:rStyle w:val="Strong"/>
          <w:rFonts w:ascii="system-ui" w:hAnsi="system-ui"/>
          <w:color w:val="0F1115"/>
          <w:shd w:val="clear" w:color="auto" w:fill="FFFFFF"/>
        </w:rPr>
        <w:t>Kepplinger</w:t>
      </w:r>
      <w:proofErr w:type="spellEnd"/>
      <w:r>
        <w:rPr>
          <w:rStyle w:val="Strong"/>
          <w:rFonts w:ascii="system-ui" w:hAnsi="system-ui"/>
          <w:color w:val="0F1115"/>
          <w:shd w:val="clear" w:color="auto" w:fill="FFFFFF"/>
        </w:rPr>
        <w:t>, D. (2021).</w:t>
      </w:r>
      <w:r>
        <w:rPr>
          <w:rFonts w:ascii="system-ui" w:hAnsi="system-ui"/>
          <w:color w:val="0F1115"/>
          <w:shd w:val="clear" w:color="auto" w:fill="FFFFFF"/>
        </w:rPr>
        <w:t> Robust Variable Selection and Estimation Via Adaptive Elastic Net S-Estimators for Linear Regression. </w:t>
      </w:r>
      <w:r>
        <w:rPr>
          <w:rStyle w:val="Emphasis"/>
          <w:rFonts w:ascii="system-ui" w:hAnsi="system-ui"/>
          <w:color w:val="0F1115"/>
          <w:shd w:val="clear" w:color="auto" w:fill="FFFFFF"/>
        </w:rPr>
        <w:t>Department of Statistics, School of Computing, George Mason University</w:t>
      </w:r>
      <w:r>
        <w:rPr>
          <w:rFonts w:ascii="system-ui" w:hAnsi="system-ui"/>
          <w:color w:val="0F1115"/>
          <w:shd w:val="clear" w:color="auto" w:fill="FFFFFF"/>
        </w:rPr>
        <w:t>.</w:t>
      </w:r>
    </w:p>
    <w:p w14:paraId="0EBE461F" w14:textId="2D7BAC39" w:rsidR="00FE6A51" w:rsidRDefault="00FE6A51" w:rsidP="00A6508F">
      <w:pPr>
        <w:rPr>
          <w:rFonts w:ascii="system-ui" w:hAnsi="system-ui"/>
          <w:color w:val="0F1115"/>
          <w:shd w:val="clear" w:color="auto" w:fill="FFFFFF"/>
        </w:rPr>
      </w:pPr>
      <w:r>
        <w:rPr>
          <w:rStyle w:val="Strong"/>
          <w:rFonts w:ascii="system-ui" w:hAnsi="system-ui"/>
          <w:color w:val="0F1115"/>
          <w:shd w:val="clear" w:color="auto" w:fill="FFFFFF"/>
        </w:rPr>
        <w:t>Zhao, P., &amp; Yu, B. (2006).</w:t>
      </w:r>
      <w:r>
        <w:rPr>
          <w:rFonts w:ascii="system-ui" w:hAnsi="system-ui"/>
          <w:color w:val="0F1115"/>
          <w:shd w:val="clear" w:color="auto" w:fill="FFFFFF"/>
        </w:rPr>
        <w:t> On model selection consistency of Lasso. </w:t>
      </w:r>
      <w:r>
        <w:rPr>
          <w:rStyle w:val="Emphasis"/>
          <w:rFonts w:ascii="system-ui" w:hAnsi="system-ui"/>
          <w:color w:val="0F1115"/>
          <w:shd w:val="clear" w:color="auto" w:fill="FFFFFF"/>
        </w:rPr>
        <w:t>Journal of Machine Learning Research</w:t>
      </w:r>
      <w:r>
        <w:rPr>
          <w:rFonts w:ascii="system-ui" w:hAnsi="system-ui"/>
          <w:color w:val="0F1115"/>
          <w:shd w:val="clear" w:color="auto" w:fill="FFFFFF"/>
        </w:rPr>
        <w:t>, 7, 2541-2563.</w:t>
      </w:r>
      <w:r>
        <w:rPr>
          <w:rFonts w:ascii="system-ui" w:hAnsi="system-ui"/>
          <w:color w:val="0F1115"/>
          <w:shd w:val="clear" w:color="auto" w:fill="FFFFFF"/>
        </w:rPr>
        <w:t xml:space="preserve"> </w:t>
      </w:r>
    </w:p>
    <w:p w14:paraId="1FF5B0E7" w14:textId="77777777" w:rsidR="00FE6A51" w:rsidRDefault="00FE6A51" w:rsidP="00FE6A51">
      <w:pPr>
        <w:rPr>
          <w:rFonts w:ascii="system-ui" w:hAnsi="system-ui"/>
          <w:color w:val="0F1115"/>
          <w:shd w:val="clear" w:color="auto" w:fill="FFFFFF"/>
        </w:rPr>
      </w:pPr>
      <w:r>
        <w:rPr>
          <w:rStyle w:val="Strong"/>
          <w:rFonts w:ascii="system-ui" w:hAnsi="system-ui"/>
          <w:color w:val="0F1115"/>
          <w:shd w:val="clear" w:color="auto" w:fill="FFFFFF"/>
        </w:rPr>
        <w:t>Zou, H. (2006).</w:t>
      </w:r>
      <w:r>
        <w:rPr>
          <w:rFonts w:ascii="system-ui" w:hAnsi="system-ui"/>
          <w:color w:val="0F1115"/>
          <w:shd w:val="clear" w:color="auto" w:fill="FFFFFF"/>
        </w:rPr>
        <w:t> The adaptive Lasso and its oracle properties. </w:t>
      </w:r>
      <w:r>
        <w:rPr>
          <w:rStyle w:val="Emphasis"/>
          <w:rFonts w:ascii="system-ui" w:hAnsi="system-ui"/>
          <w:color w:val="0F1115"/>
          <w:shd w:val="clear" w:color="auto" w:fill="FFFFFF"/>
        </w:rPr>
        <w:t>Journal of the American Statistical Association</w:t>
      </w:r>
      <w:r>
        <w:rPr>
          <w:rFonts w:ascii="system-ui" w:hAnsi="system-ui"/>
          <w:color w:val="0F1115"/>
          <w:shd w:val="clear" w:color="auto" w:fill="FFFFFF"/>
        </w:rPr>
        <w:t>, 101(476), 1418-1429.</w:t>
      </w:r>
    </w:p>
    <w:p w14:paraId="60A2B32B" w14:textId="604A5D99" w:rsidR="000908E1" w:rsidRDefault="000908E1" w:rsidP="00FE6A51">
      <w:r>
        <w:t xml:space="preserve">Yuan, M., &amp; Lin, Y. (2006). </w:t>
      </w:r>
      <w:r>
        <w:rPr>
          <w:rStyle w:val="Strong"/>
          <w:rFonts w:eastAsiaTheme="majorEastAsia"/>
        </w:rPr>
        <w:t>Model selection and estimation in regression with grouped variables.</w:t>
      </w:r>
      <w:r>
        <w:t xml:space="preserve"> </w:t>
      </w:r>
      <w:r>
        <w:rPr>
          <w:rStyle w:val="Emphasis"/>
          <w:rFonts w:eastAsiaTheme="majorEastAsia"/>
        </w:rPr>
        <w:t>Journal of the Royal Statistical Society: Series B</w:t>
      </w:r>
      <w:r>
        <w:t>, 68(1), 49–67.</w:t>
      </w:r>
    </w:p>
    <w:p w14:paraId="749BE19F" w14:textId="7AC2FF7E" w:rsidR="000908E1" w:rsidRDefault="000908E1" w:rsidP="00A6508F">
      <w:r>
        <w:t xml:space="preserve">Huang, J., Breheny, P., &amp; Ma, S. (2010). </w:t>
      </w:r>
      <w:r>
        <w:rPr>
          <w:rStyle w:val="Strong"/>
        </w:rPr>
        <w:t>Group selection in high-dimensional models.</w:t>
      </w:r>
      <w:r>
        <w:t xml:space="preserve"> </w:t>
      </w:r>
      <w:r>
        <w:rPr>
          <w:rStyle w:val="Emphasis"/>
        </w:rPr>
        <w:t>Statistical Science</w:t>
      </w:r>
      <w:r>
        <w:t xml:space="preserve">, 25(2), 192–215. </w:t>
      </w:r>
    </w:p>
    <w:p w14:paraId="49CF907C" w14:textId="6FBB7DBA" w:rsidR="000908E1" w:rsidRDefault="000908E1" w:rsidP="00A6508F">
      <w:r>
        <w:lastRenderedPageBreak/>
        <w:t xml:space="preserve">Simon, N., Friedman, J., Hastie, T., &amp; </w:t>
      </w:r>
      <w:proofErr w:type="spellStart"/>
      <w:r>
        <w:t>Tibshirani</w:t>
      </w:r>
      <w:proofErr w:type="spellEnd"/>
      <w:r>
        <w:t xml:space="preserve">, R. (2013). </w:t>
      </w:r>
      <w:r>
        <w:rPr>
          <w:rStyle w:val="Strong"/>
        </w:rPr>
        <w:t>A sparse-group LASSO.</w:t>
      </w:r>
      <w:r>
        <w:t xml:space="preserve"> </w:t>
      </w:r>
      <w:r>
        <w:rPr>
          <w:rStyle w:val="Emphasis"/>
        </w:rPr>
        <w:t>Journal of Computational and Graphical Statistics</w:t>
      </w:r>
      <w:r>
        <w:t xml:space="preserve">, 22(2), 231–245. </w:t>
      </w:r>
    </w:p>
    <w:p w14:paraId="6EB6327A" w14:textId="4EA1F4E9" w:rsidR="000908E1" w:rsidRDefault="000908E1" w:rsidP="00A6508F">
      <w:r>
        <w:t xml:space="preserve">Jacob, L., </w:t>
      </w:r>
      <w:proofErr w:type="spellStart"/>
      <w:r>
        <w:t>Obozinski</w:t>
      </w:r>
      <w:proofErr w:type="spellEnd"/>
      <w:r>
        <w:t xml:space="preserve">, G., &amp; Vert, J.-P. (2009). </w:t>
      </w:r>
      <w:r>
        <w:rPr>
          <w:rStyle w:val="Strong"/>
        </w:rPr>
        <w:t>Group LASSO with overlap and graph LASSO.</w:t>
      </w:r>
      <w:r>
        <w:t xml:space="preserve"> </w:t>
      </w:r>
      <w:r>
        <w:rPr>
          <w:rStyle w:val="Emphasis"/>
        </w:rPr>
        <w:t>Proceedings of ICML</w:t>
      </w:r>
      <w:r>
        <w:t xml:space="preserve">, 433–440. </w:t>
      </w:r>
    </w:p>
    <w:p w14:paraId="3B4D5D2A" w14:textId="6EDCCD3A"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Witten, D. M., Friedman, J. H., &amp; Simon, N.</w:t>
      </w:r>
      <w:r>
        <w:rPr>
          <w:rFonts w:ascii="system-ui" w:hAnsi="system-ui"/>
          <w:color w:val="0F1115"/>
        </w:rPr>
        <w:t> (2011). New insights and faster computations for the graphical lasso. </w:t>
      </w:r>
      <w:r>
        <w:rPr>
          <w:rStyle w:val="Emphasis"/>
          <w:rFonts w:ascii="system-ui" w:eastAsiaTheme="majorEastAsia" w:hAnsi="system-ui"/>
          <w:color w:val="0F1115"/>
        </w:rPr>
        <w:t>Journal of Computational and Graphical Statistics</w:t>
      </w:r>
      <w:r>
        <w:rPr>
          <w:rFonts w:ascii="system-ui" w:hAnsi="system-ui"/>
          <w:color w:val="0F1115"/>
        </w:rPr>
        <w:t>, 20(4), 892–900.</w:t>
      </w:r>
    </w:p>
    <w:p w14:paraId="2BACB456"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0EF57ED8" w14:textId="0D19ACAB" w:rsidR="000908E1" w:rsidRDefault="000908E1" w:rsidP="00A6508F">
      <w:proofErr w:type="spellStart"/>
      <w:r>
        <w:t>Bühlmann</w:t>
      </w:r>
      <w:proofErr w:type="spellEnd"/>
      <w:r>
        <w:t xml:space="preserve">, P., Kalisch, M., &amp; Meier, L. (2014). </w:t>
      </w:r>
      <w:r>
        <w:rPr>
          <w:rStyle w:val="Strong"/>
        </w:rPr>
        <w:t>High-dimensional statistics with a view toward applications in biology.</w:t>
      </w:r>
      <w:r>
        <w:t xml:space="preserve"> </w:t>
      </w:r>
      <w:r>
        <w:rPr>
          <w:rStyle w:val="Emphasis"/>
        </w:rPr>
        <w:t>Annual Review of Statistics and Its Application</w:t>
      </w:r>
      <w:r>
        <w:t xml:space="preserve">, 1, 255–278. </w:t>
      </w:r>
    </w:p>
    <w:p w14:paraId="6FB3311E" w14:textId="77777777" w:rsidR="000908E1" w:rsidRDefault="000908E1" w:rsidP="000908E1">
      <w:pPr>
        <w:pStyle w:val="NormalWeb"/>
      </w:pPr>
      <w:r>
        <w:t xml:space="preserve">Fan, J., Li, R., Zhang, C.-H., &amp; Zou, H. (2012). </w:t>
      </w:r>
      <w:r>
        <w:rPr>
          <w:rStyle w:val="Strong"/>
          <w:rFonts w:eastAsiaTheme="majorEastAsia"/>
        </w:rPr>
        <w:t>Statistical foundations of data science.</w:t>
      </w:r>
      <w:r>
        <w:t xml:space="preserve"> </w:t>
      </w:r>
      <w:r>
        <w:rPr>
          <w:rStyle w:val="Emphasis"/>
          <w:rFonts w:eastAsiaTheme="majorEastAsia"/>
        </w:rPr>
        <w:t>Statistica Sinica</w:t>
      </w:r>
      <w:r>
        <w:t>, 22, 1231–1263.</w:t>
      </w:r>
    </w:p>
    <w:p w14:paraId="48704847" w14:textId="77777777" w:rsidR="000908E1" w:rsidRDefault="000908E1" w:rsidP="000908E1">
      <w:pPr>
        <w:pStyle w:val="NormalWeb"/>
      </w:pPr>
      <w:r>
        <w:t xml:space="preserve">Alfons, A., </w:t>
      </w:r>
      <w:proofErr w:type="spellStart"/>
      <w:r>
        <w:t>Croux</w:t>
      </w:r>
      <w:proofErr w:type="spellEnd"/>
      <w:r>
        <w:t xml:space="preserve">, C., &amp; </w:t>
      </w:r>
      <w:proofErr w:type="spellStart"/>
      <w:r>
        <w:t>Gelper</w:t>
      </w:r>
      <w:proofErr w:type="spellEnd"/>
      <w:r>
        <w:t xml:space="preserve">, S. (2013). </w:t>
      </w:r>
      <w:r>
        <w:rPr>
          <w:rStyle w:val="Strong"/>
          <w:rFonts w:eastAsiaTheme="majorEastAsia"/>
        </w:rPr>
        <w:t>Sparse least trimmed squares regression for analyzing high-dimensional large data sets.</w:t>
      </w:r>
      <w:r>
        <w:t xml:space="preserve"> </w:t>
      </w:r>
      <w:r>
        <w:rPr>
          <w:rStyle w:val="Emphasis"/>
          <w:rFonts w:eastAsiaTheme="majorEastAsia"/>
        </w:rPr>
        <w:t>The Annals of Applied Statistics</w:t>
      </w:r>
      <w:r>
        <w:t>, 7(1), 226–248.</w:t>
      </w:r>
    </w:p>
    <w:p w14:paraId="16415AAD" w14:textId="77777777" w:rsidR="000908E1" w:rsidRDefault="000908E1" w:rsidP="000908E1">
      <w:pPr>
        <w:pStyle w:val="NormalWeb"/>
      </w:pPr>
      <w:proofErr w:type="gramStart"/>
      <w:r>
        <w:rPr>
          <w:rFonts w:hAnsi="Symbol"/>
        </w:rPr>
        <w:t></w:t>
      </w:r>
      <w:r>
        <w:t xml:space="preserve">  </w:t>
      </w:r>
      <w:r>
        <w:rPr>
          <w:rStyle w:val="Strong"/>
          <w:rFonts w:eastAsiaTheme="majorEastAsia"/>
        </w:rPr>
        <w:t>Dorfman</w:t>
      </w:r>
      <w:proofErr w:type="gramEnd"/>
      <w:r>
        <w:rPr>
          <w:rStyle w:val="Strong"/>
          <w:rFonts w:eastAsiaTheme="majorEastAsia"/>
        </w:rPr>
        <w:t>, R.</w:t>
      </w:r>
      <w:r>
        <w:t xml:space="preserve"> (1943). </w:t>
      </w:r>
      <w:r>
        <w:rPr>
          <w:rStyle w:val="Emphasis"/>
          <w:rFonts w:eastAsiaTheme="majorEastAsia"/>
        </w:rPr>
        <w:t>The detection of defective members of large populations</w:t>
      </w:r>
      <w:r>
        <w:t xml:space="preserve">. </w:t>
      </w:r>
      <w:r>
        <w:rPr>
          <w:rStyle w:val="Strong"/>
          <w:rFonts w:eastAsiaTheme="majorEastAsia"/>
        </w:rPr>
        <w:t>The Annals of Mathematical Statistics</w:t>
      </w:r>
      <w:r>
        <w:t>, 14(4), 436–440.</w:t>
      </w:r>
    </w:p>
    <w:p w14:paraId="64404AC1" w14:textId="77777777" w:rsidR="000908E1" w:rsidRDefault="000908E1" w:rsidP="000908E1">
      <w:pPr>
        <w:pStyle w:val="NormalWeb"/>
      </w:pPr>
      <w:proofErr w:type="gramStart"/>
      <w:r>
        <w:rPr>
          <w:rFonts w:hAnsi="Symbol"/>
        </w:rPr>
        <w:t></w:t>
      </w:r>
      <w:r>
        <w:t xml:space="preserve">  </w:t>
      </w:r>
      <w:r>
        <w:rPr>
          <w:rStyle w:val="Strong"/>
          <w:rFonts w:eastAsiaTheme="majorEastAsia"/>
        </w:rPr>
        <w:t>Friedman</w:t>
      </w:r>
      <w:proofErr w:type="gramEnd"/>
      <w:r>
        <w:rPr>
          <w:rStyle w:val="Strong"/>
          <w:rFonts w:eastAsiaTheme="majorEastAsia"/>
        </w:rPr>
        <w:t xml:space="preserve">, J., Hastie, T., &amp; </w:t>
      </w:r>
      <w:proofErr w:type="spellStart"/>
      <w:r>
        <w:rPr>
          <w:rStyle w:val="Strong"/>
          <w:rFonts w:eastAsiaTheme="majorEastAsia"/>
        </w:rPr>
        <w:t>Tibshirani</w:t>
      </w:r>
      <w:proofErr w:type="spellEnd"/>
      <w:r>
        <w:rPr>
          <w:rStyle w:val="Strong"/>
          <w:rFonts w:eastAsiaTheme="majorEastAsia"/>
        </w:rPr>
        <w:t>, R.</w:t>
      </w:r>
      <w:r>
        <w:t xml:space="preserve"> (2008). </w:t>
      </w:r>
      <w:r>
        <w:rPr>
          <w:rStyle w:val="Emphasis"/>
          <w:rFonts w:eastAsiaTheme="majorEastAsia"/>
        </w:rPr>
        <w:t>Sparse inverse covariance estimation with the graphical lasso</w:t>
      </w:r>
      <w:r>
        <w:t xml:space="preserve">. </w:t>
      </w:r>
      <w:r>
        <w:rPr>
          <w:rStyle w:val="Strong"/>
          <w:rFonts w:eastAsiaTheme="majorEastAsia"/>
        </w:rPr>
        <w:t>Biostatistics</w:t>
      </w:r>
      <w:r>
        <w:t>, 9(3), 432–441.</w:t>
      </w:r>
    </w:p>
    <w:p w14:paraId="1180B8E4" w14:textId="77777777" w:rsidR="000908E1" w:rsidRDefault="000908E1" w:rsidP="000908E1">
      <w:pPr>
        <w:pStyle w:val="NormalWeb"/>
      </w:pPr>
      <w:proofErr w:type="gramStart"/>
      <w:r>
        <w:rPr>
          <w:rFonts w:hAnsi="Symbol"/>
        </w:rPr>
        <w:t></w:t>
      </w:r>
      <w:r>
        <w:t xml:space="preserve">  </w:t>
      </w:r>
      <w:r>
        <w:rPr>
          <w:rStyle w:val="Strong"/>
          <w:rFonts w:eastAsiaTheme="majorEastAsia"/>
        </w:rPr>
        <w:t>Huber</w:t>
      </w:r>
      <w:proofErr w:type="gramEnd"/>
      <w:r>
        <w:rPr>
          <w:rStyle w:val="Strong"/>
          <w:rFonts w:eastAsiaTheme="majorEastAsia"/>
        </w:rPr>
        <w:t>, P. J.</w:t>
      </w:r>
      <w:r>
        <w:t xml:space="preserve"> (1964). </w:t>
      </w:r>
      <w:r>
        <w:rPr>
          <w:rStyle w:val="Emphasis"/>
          <w:rFonts w:eastAsiaTheme="majorEastAsia"/>
        </w:rPr>
        <w:t>Robust estimation of a location parameter</w:t>
      </w:r>
      <w:r>
        <w:t xml:space="preserve">. </w:t>
      </w:r>
      <w:r>
        <w:rPr>
          <w:rStyle w:val="Strong"/>
          <w:rFonts w:eastAsiaTheme="majorEastAsia"/>
        </w:rPr>
        <w:t>The Annals of Mathematical Statistics</w:t>
      </w:r>
      <w:r>
        <w:t>, 35(1), 73–101.</w:t>
      </w:r>
    </w:p>
    <w:p w14:paraId="53FFAAD0" w14:textId="071D1B7C" w:rsidR="000908E1" w:rsidRDefault="000908E1" w:rsidP="000908E1">
      <w:pPr>
        <w:pStyle w:val="NormalWeb"/>
      </w:pPr>
      <w:r>
        <w:rPr>
          <w:rStyle w:val="Strong"/>
          <w:rFonts w:eastAsiaTheme="majorEastAsia"/>
        </w:rPr>
        <w:t>Tatsuoka, K., &amp; Chen, W.</w:t>
      </w:r>
      <w:r>
        <w:t xml:space="preserve"> (2023). </w:t>
      </w:r>
      <w:r>
        <w:rPr>
          <w:rStyle w:val="Emphasis"/>
          <w:rFonts w:eastAsiaTheme="majorEastAsia"/>
        </w:rPr>
        <w:t>Bayesian group testing with dilution effects</w:t>
      </w:r>
      <w:r>
        <w:t xml:space="preserve">. </w:t>
      </w:r>
      <w:r>
        <w:rPr>
          <w:rStyle w:val="Strong"/>
          <w:rFonts w:eastAsiaTheme="majorEastAsia"/>
        </w:rPr>
        <w:t>Biostatistics</w:t>
      </w:r>
      <w:r>
        <w:t>, 24(4), 885–902.</w:t>
      </w:r>
    </w:p>
    <w:p w14:paraId="09D9330E" w14:textId="04F1384E" w:rsidR="000D6C66" w:rsidRPr="000D6C66" w:rsidRDefault="000908E1" w:rsidP="00A6508F">
      <w:pPr>
        <w:rPr>
          <w:rFonts w:ascii="Aptos" w:hAnsi="Aptos"/>
          <w:color w:val="000000" w:themeColor="text1"/>
          <w:shd w:val="clear" w:color="auto" w:fill="FFFFFF"/>
        </w:rPr>
      </w:pPr>
      <w:proofErr w:type="spellStart"/>
      <w:r w:rsidRPr="000908E1">
        <w:rPr>
          <w:rFonts w:ascii="Aptos" w:hAnsi="Aptos"/>
          <w:color w:val="000000" w:themeColor="text1"/>
          <w:shd w:val="clear" w:color="auto" w:fill="FFFFFF"/>
        </w:rPr>
        <w:t>Oellerer</w:t>
      </w:r>
      <w:proofErr w:type="spellEnd"/>
      <w:r w:rsidRPr="000908E1">
        <w:rPr>
          <w:rFonts w:ascii="Aptos" w:hAnsi="Aptos"/>
          <w:color w:val="000000" w:themeColor="text1"/>
          <w:shd w:val="clear" w:color="auto" w:fill="FFFFFF"/>
        </w:rPr>
        <w:t xml:space="preserve">, V., &amp; </w:t>
      </w:r>
      <w:proofErr w:type="spellStart"/>
      <w:r w:rsidRPr="000908E1">
        <w:rPr>
          <w:rFonts w:ascii="Aptos" w:hAnsi="Aptos"/>
          <w:color w:val="000000" w:themeColor="text1"/>
          <w:shd w:val="clear" w:color="auto" w:fill="FFFFFF"/>
        </w:rPr>
        <w:t>Croux</w:t>
      </w:r>
      <w:proofErr w:type="spellEnd"/>
      <w:r w:rsidRPr="000908E1">
        <w:rPr>
          <w:rFonts w:ascii="Aptos" w:hAnsi="Aptos"/>
          <w:color w:val="000000" w:themeColor="text1"/>
          <w:shd w:val="clear" w:color="auto" w:fill="FFFFFF"/>
        </w:rPr>
        <w:t>, C. (2015).</w:t>
      </w:r>
      <w:r w:rsidRPr="000908E1">
        <w:rPr>
          <w:rFonts w:ascii="Aptos" w:hAnsi="Aptos"/>
          <w:color w:val="000000" w:themeColor="text1"/>
        </w:rPr>
        <w:t xml:space="preserve"> </w:t>
      </w:r>
      <w:r w:rsidRPr="000908E1">
        <w:rPr>
          <w:rFonts w:ascii="Aptos" w:hAnsi="Aptos"/>
          <w:i/>
          <w:iCs/>
          <w:color w:val="000000" w:themeColor="text1"/>
        </w:rPr>
        <w:t>Robust high-dimensional precision matrix estimation.</w:t>
      </w:r>
      <w:r w:rsidRPr="000908E1">
        <w:rPr>
          <w:rFonts w:ascii="Aptos" w:hAnsi="Aptos"/>
          <w:color w:val="000000" w:themeColor="text1"/>
        </w:rPr>
        <w:br/>
      </w:r>
      <w:r w:rsidRPr="000908E1">
        <w:rPr>
          <w:rFonts w:ascii="Aptos" w:hAnsi="Aptos"/>
          <w:b/>
          <w:bCs/>
          <w:color w:val="000000" w:themeColor="text1"/>
        </w:rPr>
        <w:t>Statistics and Computing</w:t>
      </w:r>
      <w:r w:rsidRPr="000908E1">
        <w:rPr>
          <w:rFonts w:ascii="Aptos" w:hAnsi="Aptos"/>
          <w:color w:val="000000" w:themeColor="text1"/>
          <w:shd w:val="clear" w:color="auto" w:fill="FFFFFF"/>
        </w:rPr>
        <w:t>, 25(1), 237–250.</w:t>
      </w:r>
    </w:p>
    <w:p w14:paraId="1A4ADBE3" w14:textId="77777777" w:rsidR="00B843F0" w:rsidRDefault="00B843F0" w:rsidP="00B843F0">
      <w:pPr>
        <w:pStyle w:val="NormalWeb"/>
        <w:rPr>
          <w:rFonts w:ascii="Segoe UI" w:hAnsi="Segoe UI" w:cs="Segoe UI"/>
          <w:color w:val="0F1115"/>
        </w:rPr>
      </w:pPr>
      <w:r w:rsidRPr="00B843F0">
        <w:rPr>
          <w:rFonts w:ascii="Segoe UI" w:hAnsi="Segoe UI" w:cs="Segoe UI"/>
          <w:color w:val="0F1115"/>
        </w:rPr>
        <w:t>Qiu, D., &amp; Ahn, J. (2020). </w:t>
      </w:r>
      <w:r w:rsidRPr="00B843F0">
        <w:rPr>
          <w:rFonts w:ascii="Segoe UI" w:hAnsi="Segoe UI" w:cs="Segoe UI"/>
          <w:i/>
          <w:iCs/>
          <w:color w:val="0F1115"/>
        </w:rPr>
        <w:t>Grouped variable screening for ultra-high dimensional data for linear model</w:t>
      </w:r>
      <w:r w:rsidRPr="00B843F0">
        <w:rPr>
          <w:rFonts w:ascii="Segoe UI" w:hAnsi="Segoe UI" w:cs="Segoe UI"/>
          <w:color w:val="0F1115"/>
        </w:rPr>
        <w:t>. Computational Statistics &amp; Data Analysis, 144, 106894.</w:t>
      </w:r>
    </w:p>
    <w:p w14:paraId="5BA5FFD0" w14:textId="509DEDD2" w:rsidR="00F94C07" w:rsidRDefault="000D6C66" w:rsidP="0040644C">
      <w:pPr>
        <w:pStyle w:val="NormalWeb"/>
        <w:rPr>
          <w:rFonts w:ascii="Segoe UI" w:hAnsi="Segoe UI" w:cs="Segoe UI"/>
          <w:color w:val="0F1115"/>
        </w:rPr>
      </w:pPr>
      <w:r w:rsidRPr="000D6C66">
        <w:rPr>
          <w:rFonts w:ascii="Segoe UI" w:hAnsi="Segoe UI" w:cs="Segoe UI"/>
          <w:color w:val="0F1115"/>
        </w:rPr>
        <w:t>Langfelder, P., Zhang, B., &amp; Horvath, S. (2008). </w:t>
      </w:r>
      <w:r w:rsidRPr="000D6C66">
        <w:rPr>
          <w:rFonts w:ascii="Segoe UI" w:hAnsi="Segoe UI" w:cs="Segoe UI"/>
          <w:i/>
          <w:iCs/>
          <w:color w:val="0F1115"/>
        </w:rPr>
        <w:t>Defining clusters from a hierarchical cluster tree: The Dynamic Tree Cut package for R</w:t>
      </w:r>
      <w:r w:rsidRPr="000D6C66">
        <w:rPr>
          <w:rFonts w:ascii="Segoe UI" w:hAnsi="Segoe UI" w:cs="Segoe UI"/>
          <w:color w:val="0F1115"/>
        </w:rPr>
        <w:t>. Bioinformatics, 24(5), 719–720.</w:t>
      </w:r>
    </w:p>
    <w:p w14:paraId="40B3E336"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Chen, H. et al.</w:t>
      </w:r>
      <w:r>
        <w:rPr>
          <w:rFonts w:ascii="system-ui" w:hAnsi="system-ui"/>
          <w:color w:val="0F1115"/>
        </w:rPr>
        <w:t> (2020). KRAS mutation-induced metabolic reprogramming shapes the response to MEK inhibition in NSCLC. </w:t>
      </w:r>
      <w:r>
        <w:rPr>
          <w:rStyle w:val="Emphasis"/>
          <w:rFonts w:ascii="system-ui" w:eastAsiaTheme="majorEastAsia" w:hAnsi="system-ui"/>
          <w:color w:val="0F1115"/>
        </w:rPr>
        <w:t>Cancer Research</w:t>
      </w:r>
      <w:r>
        <w:rPr>
          <w:rFonts w:ascii="system-ui" w:hAnsi="system-ui"/>
          <w:color w:val="0F1115"/>
        </w:rPr>
        <w:t>, 80(12), 2538–2550.</w:t>
      </w:r>
    </w:p>
    <w:p w14:paraId="064980F2" w14:textId="77777777" w:rsidR="00F94C07" w:rsidRDefault="00F94C07" w:rsidP="00F94C07">
      <w:pPr>
        <w:pStyle w:val="ds-markdown-paragraph"/>
        <w:shd w:val="clear" w:color="auto" w:fill="FFFFFF"/>
        <w:spacing w:before="0" w:beforeAutospacing="0" w:after="0" w:afterAutospacing="0"/>
        <w:rPr>
          <w:rStyle w:val="Strong"/>
          <w:rFonts w:ascii="system-ui" w:eastAsiaTheme="majorEastAsia" w:hAnsi="system-ui"/>
          <w:color w:val="0F1115"/>
        </w:rPr>
      </w:pPr>
    </w:p>
    <w:p w14:paraId="121B5B9D" w14:textId="54742202"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lastRenderedPageBreak/>
        <w:t>Engelman, J. A. et al.</w:t>
      </w:r>
      <w:r>
        <w:rPr>
          <w:rFonts w:ascii="system-ui" w:hAnsi="system-ui"/>
          <w:color w:val="0F1115"/>
        </w:rPr>
        <w:t> (2007). MET amplification leads to gefitinib resistance in lung cancer by activating ERBB3 signaling. </w:t>
      </w:r>
      <w:r>
        <w:rPr>
          <w:rStyle w:val="Emphasis"/>
          <w:rFonts w:ascii="system-ui" w:eastAsiaTheme="majorEastAsia" w:hAnsi="system-ui"/>
          <w:color w:val="0F1115"/>
        </w:rPr>
        <w:t>Science</w:t>
      </w:r>
      <w:r>
        <w:rPr>
          <w:rFonts w:ascii="system-ui" w:hAnsi="system-ui"/>
          <w:color w:val="0F1115"/>
        </w:rPr>
        <w:t>, 316(5827), 1039–1043.</w:t>
      </w:r>
    </w:p>
    <w:p w14:paraId="14F068A3" w14:textId="77777777" w:rsidR="00F94C07" w:rsidRDefault="00F94C07" w:rsidP="00F94C07">
      <w:pPr>
        <w:pStyle w:val="ds-markdown-paragraph"/>
        <w:shd w:val="clear" w:color="auto" w:fill="FFFFFF"/>
        <w:spacing w:before="0" w:beforeAutospacing="0" w:after="0" w:afterAutospacing="0"/>
        <w:rPr>
          <w:rStyle w:val="Strong"/>
          <w:rFonts w:ascii="system-ui" w:eastAsiaTheme="majorEastAsia" w:hAnsi="system-ui"/>
          <w:color w:val="0F1115"/>
        </w:rPr>
      </w:pPr>
    </w:p>
    <w:p w14:paraId="091FDAC5" w14:textId="49A6895C"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Flaherty, K. T. et al.</w:t>
      </w:r>
      <w:r>
        <w:rPr>
          <w:rFonts w:ascii="system-ui" w:hAnsi="system-ui"/>
          <w:color w:val="0F1115"/>
        </w:rPr>
        <w:t> (2012). Combined BRAF and MEK inhibition in melanoma with BRAF V600 mutations. </w:t>
      </w:r>
      <w:r>
        <w:rPr>
          <w:rStyle w:val="Emphasis"/>
          <w:rFonts w:ascii="system-ui" w:eastAsiaTheme="majorEastAsia" w:hAnsi="system-ui"/>
          <w:color w:val="0F1115"/>
        </w:rPr>
        <w:t>New England Journal of Medicine</w:t>
      </w:r>
      <w:r>
        <w:rPr>
          <w:rFonts w:ascii="system-ui" w:hAnsi="system-ui"/>
          <w:color w:val="0F1115"/>
        </w:rPr>
        <w:t>, 367(18), 1694–1703.</w:t>
      </w:r>
    </w:p>
    <w:p w14:paraId="03ECF1F0"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44FEE766" w14:textId="6181CCE4"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Iorio, F. et al.</w:t>
      </w:r>
      <w:r>
        <w:rPr>
          <w:rFonts w:ascii="system-ui" w:hAnsi="system-ui"/>
          <w:color w:val="0F1115"/>
        </w:rPr>
        <w:t> (2016). A landscape of pharmacogenomic interactions in cancer. </w:t>
      </w:r>
      <w:r>
        <w:rPr>
          <w:rStyle w:val="Emphasis"/>
          <w:rFonts w:ascii="system-ui" w:eastAsiaTheme="majorEastAsia" w:hAnsi="system-ui"/>
          <w:color w:val="0F1115"/>
        </w:rPr>
        <w:t>Cell</w:t>
      </w:r>
      <w:r>
        <w:rPr>
          <w:rFonts w:ascii="system-ui" w:hAnsi="system-ui"/>
          <w:color w:val="0F1115"/>
        </w:rPr>
        <w:t>, 166(3), 740–754.</w:t>
      </w:r>
    </w:p>
    <w:p w14:paraId="0CC47597"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643F6A32"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roofErr w:type="spellStart"/>
      <w:r>
        <w:rPr>
          <w:rStyle w:val="Strong"/>
          <w:rFonts w:ascii="system-ui" w:eastAsiaTheme="majorEastAsia" w:hAnsi="system-ui"/>
          <w:color w:val="0F1115"/>
        </w:rPr>
        <w:t>Jänne</w:t>
      </w:r>
      <w:proofErr w:type="spellEnd"/>
      <w:r>
        <w:rPr>
          <w:rStyle w:val="Strong"/>
          <w:rFonts w:ascii="system-ui" w:eastAsiaTheme="majorEastAsia" w:hAnsi="system-ui"/>
          <w:color w:val="0F1115"/>
        </w:rPr>
        <w:t>, P. A. et al.</w:t>
      </w:r>
      <w:r>
        <w:rPr>
          <w:rFonts w:ascii="system-ui" w:hAnsi="system-ui"/>
          <w:color w:val="0F1115"/>
        </w:rPr>
        <w:t xml:space="preserve"> (2013). Selumetinib plus docetaxel for KRAS-mutant advanced non-small-cell lung cancer: A </w:t>
      </w:r>
      <w:proofErr w:type="spellStart"/>
      <w:r>
        <w:rPr>
          <w:rFonts w:ascii="system-ui" w:hAnsi="system-ui"/>
          <w:color w:val="0F1115"/>
        </w:rPr>
        <w:t>randomised</w:t>
      </w:r>
      <w:proofErr w:type="spellEnd"/>
      <w:r>
        <w:rPr>
          <w:rFonts w:ascii="system-ui" w:hAnsi="system-ui"/>
          <w:color w:val="0F1115"/>
        </w:rPr>
        <w:t xml:space="preserve">, </w:t>
      </w:r>
      <w:proofErr w:type="spellStart"/>
      <w:r>
        <w:rPr>
          <w:rFonts w:ascii="system-ui" w:hAnsi="system-ui"/>
          <w:color w:val="0F1115"/>
        </w:rPr>
        <w:t>multicentre</w:t>
      </w:r>
      <w:proofErr w:type="spellEnd"/>
      <w:r>
        <w:rPr>
          <w:rFonts w:ascii="system-ui" w:hAnsi="system-ui"/>
          <w:color w:val="0F1115"/>
        </w:rPr>
        <w:t>, placebo-controlled, phase 2 study. </w:t>
      </w:r>
      <w:r>
        <w:rPr>
          <w:rStyle w:val="Emphasis"/>
          <w:rFonts w:ascii="system-ui" w:eastAsiaTheme="majorEastAsia" w:hAnsi="system-ui"/>
          <w:color w:val="0F1115"/>
        </w:rPr>
        <w:t>The Lancet Oncology</w:t>
      </w:r>
      <w:r>
        <w:rPr>
          <w:rFonts w:ascii="system-ui" w:hAnsi="system-ui"/>
          <w:color w:val="0F1115"/>
        </w:rPr>
        <w:t>, 14(1), 38–47.</w:t>
      </w:r>
    </w:p>
    <w:p w14:paraId="5554C849"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5E40BCB6"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roofErr w:type="spellStart"/>
      <w:r>
        <w:rPr>
          <w:rStyle w:val="Strong"/>
          <w:rFonts w:ascii="system-ui" w:eastAsiaTheme="majorEastAsia" w:hAnsi="system-ui"/>
          <w:color w:val="0F1115"/>
        </w:rPr>
        <w:t>Prahallad</w:t>
      </w:r>
      <w:proofErr w:type="spellEnd"/>
      <w:r>
        <w:rPr>
          <w:rStyle w:val="Strong"/>
          <w:rFonts w:ascii="system-ui" w:eastAsiaTheme="majorEastAsia" w:hAnsi="system-ui"/>
          <w:color w:val="0F1115"/>
        </w:rPr>
        <w:t>, A. et al.</w:t>
      </w:r>
      <w:r>
        <w:rPr>
          <w:rFonts w:ascii="system-ui" w:hAnsi="system-ui"/>
          <w:color w:val="0F1115"/>
        </w:rPr>
        <w:t> (2012). Unresponsiveness of colon cancer to BRAF(V600E) inhibition through feedback activation of EGFR. </w:t>
      </w:r>
      <w:r>
        <w:rPr>
          <w:rStyle w:val="Emphasis"/>
          <w:rFonts w:ascii="system-ui" w:eastAsiaTheme="majorEastAsia" w:hAnsi="system-ui"/>
          <w:color w:val="0F1115"/>
        </w:rPr>
        <w:t>Nature</w:t>
      </w:r>
      <w:r>
        <w:rPr>
          <w:rFonts w:ascii="system-ui" w:hAnsi="system-ui"/>
          <w:color w:val="0F1115"/>
        </w:rPr>
        <w:t>, 483(7387), 100–103.</w:t>
      </w:r>
    </w:p>
    <w:p w14:paraId="54859924"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26C42EB5"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Turke, A. B. et al.</w:t>
      </w:r>
      <w:r>
        <w:rPr>
          <w:rFonts w:ascii="system-ui" w:hAnsi="system-ui"/>
          <w:color w:val="0F1115"/>
        </w:rPr>
        <w:t> (2012). Preexistence and clonal selection of MET amplification in EGFR mutant NSCLC. </w:t>
      </w:r>
      <w:r>
        <w:rPr>
          <w:rStyle w:val="Emphasis"/>
          <w:rFonts w:ascii="system-ui" w:eastAsiaTheme="majorEastAsia" w:hAnsi="system-ui"/>
          <w:color w:val="0F1115"/>
        </w:rPr>
        <w:t>Cancer Cell</w:t>
      </w:r>
      <w:r>
        <w:rPr>
          <w:rFonts w:ascii="system-ui" w:hAnsi="system-ui"/>
          <w:color w:val="0F1115"/>
        </w:rPr>
        <w:t>, 17(1), 77–88.</w:t>
      </w:r>
    </w:p>
    <w:p w14:paraId="4FA2F7ED" w14:textId="6CA5C8CA" w:rsidR="00F94C07" w:rsidRPr="009260BE" w:rsidRDefault="009260BE" w:rsidP="0040644C">
      <w:pPr>
        <w:pStyle w:val="NormalWeb"/>
        <w:rPr>
          <w:rFonts w:ascii="Segoe UI" w:hAnsi="Segoe UI" w:cs="Segoe UI"/>
          <w:b/>
          <w:bCs/>
          <w:color w:val="0F1115"/>
        </w:rPr>
      </w:pPr>
      <w:r w:rsidRPr="009260BE">
        <w:rPr>
          <w:rFonts w:ascii="Segoe UI" w:hAnsi="Segoe UI" w:cs="Segoe UI"/>
          <w:b/>
          <w:bCs/>
          <w:color w:val="0F1115"/>
        </w:rPr>
        <w:t xml:space="preserve">Appendices </w:t>
      </w:r>
    </w:p>
    <w:p w14:paraId="2A949841" w14:textId="6254AABB" w:rsidR="00F94C07" w:rsidRDefault="00F94C07" w:rsidP="00F94C07">
      <w:pPr>
        <w:pStyle w:val="NormalWeb"/>
        <w:rPr>
          <w:rFonts w:ascii="Segoe UI" w:hAnsi="Segoe UI" w:cs="Segoe UI"/>
          <w:b/>
          <w:bCs/>
          <w:color w:val="0F1115"/>
        </w:rPr>
      </w:pPr>
      <w:r w:rsidRPr="00F94C07">
        <w:rPr>
          <w:rFonts w:ascii="Segoe UI" w:hAnsi="Segoe UI" w:cs="Segoe UI"/>
          <w:b/>
          <w:bCs/>
          <w:color w:val="0F1115"/>
        </w:rPr>
        <w:t>Appendix A: Supplementary Figures</w:t>
      </w:r>
      <w:r w:rsidRPr="00F94C07">
        <w:rPr>
          <w:rFonts w:ascii="Segoe UI" w:hAnsi="Segoe UI" w:cs="Segoe UI"/>
          <w:b/>
          <w:bCs/>
          <w:color w:val="0F1115"/>
        </w:rPr>
        <w:t xml:space="preserve"> and </w:t>
      </w:r>
      <w:r w:rsidRPr="00F94C07">
        <w:rPr>
          <w:rFonts w:ascii="Segoe UI" w:hAnsi="Segoe UI" w:cs="Segoe UI"/>
          <w:b/>
          <w:bCs/>
          <w:color w:val="0F1115"/>
        </w:rPr>
        <w:t>performance</w:t>
      </w:r>
      <w:r w:rsidRPr="00F94C07">
        <w:rPr>
          <w:rFonts w:ascii="Segoe UI" w:hAnsi="Segoe UI" w:cs="Segoe UI"/>
          <w:b/>
          <w:bCs/>
          <w:color w:val="0F1115"/>
        </w:rPr>
        <w:t xml:space="preserve"> </w:t>
      </w:r>
      <w:r w:rsidRPr="00F94C07">
        <w:rPr>
          <w:rFonts w:ascii="Segoe UI" w:hAnsi="Segoe UI" w:cs="Segoe UI"/>
          <w:b/>
          <w:bCs/>
          <w:color w:val="0F1115"/>
        </w:rPr>
        <w:t>metrics</w:t>
      </w:r>
    </w:p>
    <w:p w14:paraId="3E6B2956" w14:textId="77777777" w:rsidR="00F94C07" w:rsidRDefault="00F94C07" w:rsidP="00F94C07">
      <w:pPr>
        <w:pStyle w:val="NormalWeb"/>
        <w:rPr>
          <w:rFonts w:ascii="Segoe UI" w:hAnsi="Segoe UI" w:cs="Segoe UI"/>
          <w:b/>
          <w:bCs/>
          <w:color w:val="0F1115"/>
        </w:rPr>
      </w:pPr>
    </w:p>
    <w:p w14:paraId="3154D8B3" w14:textId="77777777" w:rsidR="00F94C07" w:rsidRDefault="00F94C07" w:rsidP="00F94C07">
      <w:r>
        <w:rPr>
          <w:noProof/>
        </w:rPr>
        <w:lastRenderedPageBreak/>
        <mc:AlternateContent>
          <mc:Choice Requires="wps">
            <w:drawing>
              <wp:anchor distT="0" distB="0" distL="114300" distR="114300" simplePos="0" relativeHeight="251659264" behindDoc="0" locked="0" layoutInCell="1" allowOverlap="1" wp14:anchorId="1F0A0D91" wp14:editId="5FB7328A">
                <wp:simplePos x="0" y="0"/>
                <wp:positionH relativeFrom="column">
                  <wp:posOffset>-309600</wp:posOffset>
                </wp:positionH>
                <wp:positionV relativeFrom="paragraph">
                  <wp:posOffset>-302400</wp:posOffset>
                </wp:positionV>
                <wp:extent cx="770400" cy="267335"/>
                <wp:effectExtent l="0" t="0" r="17145" b="12065"/>
                <wp:wrapNone/>
                <wp:docPr id="450147436" name="Text Box 1"/>
                <wp:cNvGraphicFramePr/>
                <a:graphic xmlns:a="http://schemas.openxmlformats.org/drawingml/2006/main">
                  <a:graphicData uri="http://schemas.microsoft.com/office/word/2010/wordprocessingShape">
                    <wps:wsp>
                      <wps:cNvSpPr txBox="1"/>
                      <wps:spPr>
                        <a:xfrm>
                          <a:off x="0" y="0"/>
                          <a:ext cx="770400" cy="267335"/>
                        </a:xfrm>
                        <a:prstGeom prst="rect">
                          <a:avLst/>
                        </a:prstGeom>
                        <a:solidFill>
                          <a:schemeClr val="lt1"/>
                        </a:solidFill>
                        <a:ln w="6350">
                          <a:solidFill>
                            <a:prstClr val="black"/>
                          </a:solidFill>
                        </a:ln>
                      </wps:spPr>
                      <wps:txbx>
                        <w:txbxContent>
                          <w:p w14:paraId="23849905" w14:textId="77777777" w:rsidR="00F94C07" w:rsidRDefault="00F94C07" w:rsidP="00F94C07">
                            <w:pPr>
                              <w:ind w:left="36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A0D91" id="Text Box 1" o:spid="_x0000_s1030" type="#_x0000_t202" style="position:absolute;margin-left:-24.4pt;margin-top:-23.8pt;width:60.6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" fillcolor="white [3201]" strokeweight=".5pt">
                <v:textbox>
                  <w:txbxContent>
                    <w:p w14:paraId="23849905" w14:textId="77777777" w:rsidR="00F94C07" w:rsidRDefault="00F94C07" w:rsidP="00F94C07">
                      <w:pPr>
                        <w:ind w:left="360"/>
                      </w:pPr>
                      <w:r>
                        <w:t>(A)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21AC12F" wp14:editId="2771F4E1">
                <wp:simplePos x="0" y="0"/>
                <wp:positionH relativeFrom="column">
                  <wp:posOffset>-143691</wp:posOffset>
                </wp:positionH>
                <wp:positionV relativeFrom="paragraph">
                  <wp:posOffset>5930537</wp:posOffset>
                </wp:positionV>
                <wp:extent cx="646067" cy="267789"/>
                <wp:effectExtent l="0" t="0" r="14605" b="12065"/>
                <wp:wrapNone/>
                <wp:docPr id="1266844041" name="Text Box 1"/>
                <wp:cNvGraphicFramePr/>
                <a:graphic xmlns:a="http://schemas.openxmlformats.org/drawingml/2006/main">
                  <a:graphicData uri="http://schemas.microsoft.com/office/word/2010/wordprocessingShape">
                    <wps:wsp>
                      <wps:cNvSpPr txBox="1"/>
                      <wps:spPr>
                        <a:xfrm>
                          <a:off x="0" y="0"/>
                          <a:ext cx="646067" cy="267789"/>
                        </a:xfrm>
                        <a:prstGeom prst="rect">
                          <a:avLst/>
                        </a:prstGeom>
                        <a:solidFill>
                          <a:schemeClr val="lt1"/>
                        </a:solidFill>
                        <a:ln w="6350">
                          <a:solidFill>
                            <a:prstClr val="black"/>
                          </a:solidFill>
                        </a:ln>
                      </wps:spPr>
                      <wps:txbx>
                        <w:txbxContent>
                          <w:p w14:paraId="614E26AD" w14:textId="77777777" w:rsidR="00F94C07" w:rsidRDefault="00F94C07" w:rsidP="00F94C07">
                            <w:pPr>
                              <w:pStyle w:val="ListParagraph"/>
                              <w:numPr>
                                <w:ilvl w:val="0"/>
                                <w:numId w:val="1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C12F" id="_x0000_s1031" type="#_x0000_t202" style="position:absolute;margin-left:-11.3pt;margin-top:466.95pt;width:50.85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" fillcolor="white [3201]" strokeweight=".5pt">
                <v:textbox>
                  <w:txbxContent>
                    <w:p w14:paraId="614E26AD" w14:textId="77777777" w:rsidR="00F94C07" w:rsidRDefault="00F94C07" w:rsidP="00F94C07">
                      <w:pPr>
                        <w:pStyle w:val="ListParagraph"/>
                        <w:numPr>
                          <w:ilvl w:val="0"/>
                          <w:numId w:val="12"/>
                        </w:numPr>
                      </w:pPr>
                    </w:p>
                  </w:txbxContent>
                </v:textbox>
              </v:shape>
            </w:pict>
          </mc:Fallback>
        </mc:AlternateContent>
      </w:r>
      <w:r w:rsidRPr="00F44D64">
        <w:rPr>
          <w:noProof/>
        </w:rPr>
        <w:drawing>
          <wp:inline distT="0" distB="0" distL="0" distR="0" wp14:anchorId="59CC162E" wp14:editId="057BD6A1">
            <wp:extent cx="5424812" cy="6199785"/>
            <wp:effectExtent l="0" t="0" r="0" b="0"/>
            <wp:docPr id="5" name="Content Placeholder 4" descr="A screenshot of a graph&#10;&#10;AI-generated content may be incorrect.">
              <a:extLst xmlns:a="http://schemas.openxmlformats.org/drawingml/2006/main">
                <a:ext uri="{FF2B5EF4-FFF2-40B4-BE49-F238E27FC236}">
                  <a16:creationId xmlns:a16="http://schemas.microsoft.com/office/drawing/2014/main" id="{12D58B39-33F9-08FF-F6A6-99D7C3C4DF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graph&#10;&#10;AI-generated content may be incorrect.">
                      <a:extLst>
                        <a:ext uri="{FF2B5EF4-FFF2-40B4-BE49-F238E27FC236}">
                          <a16:creationId xmlns:a16="http://schemas.microsoft.com/office/drawing/2014/main" id="{12D58B39-33F9-08FF-F6A6-99D7C3C4DF5D}"/>
                        </a:ext>
                      </a:extLst>
                    </pic:cNvPr>
                    <pic:cNvPicPr>
                      <a:picLocks noGrp="1" noChangeAspect="1"/>
                    </pic:cNvPicPr>
                  </pic:nvPicPr>
                  <pic:blipFill>
                    <a:blip r:embed="rId32"/>
                    <a:stretch>
                      <a:fillRect/>
                    </a:stretch>
                  </pic:blipFill>
                  <pic:spPr>
                    <a:xfrm>
                      <a:off x="0" y="0"/>
                      <a:ext cx="5424812" cy="6199785"/>
                    </a:xfrm>
                    <a:prstGeom prst="rect">
                      <a:avLst/>
                    </a:prstGeom>
                  </pic:spPr>
                </pic:pic>
              </a:graphicData>
            </a:graphic>
          </wp:inline>
        </w:drawing>
      </w:r>
    </w:p>
    <w:p w14:paraId="4EF6BBDC" w14:textId="77777777" w:rsidR="00F94C07" w:rsidRDefault="00F94C07" w:rsidP="00F94C07">
      <w:r>
        <w:rPr>
          <w:noProof/>
        </w:rPr>
        <w:lastRenderedPageBreak/>
        <mc:AlternateContent>
          <mc:Choice Requires="wps">
            <w:drawing>
              <wp:anchor distT="0" distB="0" distL="114300" distR="114300" simplePos="0" relativeHeight="251663360" behindDoc="0" locked="0" layoutInCell="1" allowOverlap="1" wp14:anchorId="7582C02A" wp14:editId="3412F43C">
                <wp:simplePos x="0" y="0"/>
                <wp:positionH relativeFrom="column">
                  <wp:posOffset>1946275</wp:posOffset>
                </wp:positionH>
                <wp:positionV relativeFrom="paragraph">
                  <wp:posOffset>2018211</wp:posOffset>
                </wp:positionV>
                <wp:extent cx="692332" cy="287383"/>
                <wp:effectExtent l="0" t="0" r="19050" b="17780"/>
                <wp:wrapNone/>
                <wp:docPr id="46457282" name="Text Box 2"/>
                <wp:cNvGraphicFramePr/>
                <a:graphic xmlns:a="http://schemas.openxmlformats.org/drawingml/2006/main">
                  <a:graphicData uri="http://schemas.microsoft.com/office/word/2010/wordprocessingShape">
                    <wps:wsp>
                      <wps:cNvSpPr txBox="1"/>
                      <wps:spPr>
                        <a:xfrm>
                          <a:off x="0" y="0"/>
                          <a:ext cx="692332" cy="287383"/>
                        </a:xfrm>
                        <a:prstGeom prst="rect">
                          <a:avLst/>
                        </a:prstGeom>
                        <a:solidFill>
                          <a:schemeClr val="lt1"/>
                        </a:solidFill>
                        <a:ln w="6350">
                          <a:solidFill>
                            <a:prstClr val="black"/>
                          </a:solidFill>
                        </a:ln>
                      </wps:spPr>
                      <wps:txbx>
                        <w:txbxContent>
                          <w:p w14:paraId="1322155F" w14:textId="77777777" w:rsidR="00F94C07" w:rsidRDefault="00F94C07" w:rsidP="00F94C07">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C02A" id="Text Box 2" o:spid="_x0000_s1032" type="#_x0000_t202" style="position:absolute;margin-left:153.25pt;margin-top:158.9pt;width:54.5pt;height:2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" fillcolor="white [3201]" strokeweight=".5pt">
                <v:textbox>
                  <w:txbxContent>
                    <w:p w14:paraId="1322155F" w14:textId="77777777" w:rsidR="00F94C07" w:rsidRDefault="00F94C07" w:rsidP="00F94C07">
                      <w:r>
                        <w:t xml:space="preserve">(D)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3067B4" wp14:editId="1A07504A">
                <wp:simplePos x="0" y="0"/>
                <wp:positionH relativeFrom="column">
                  <wp:posOffset>2410097</wp:posOffset>
                </wp:positionH>
                <wp:positionV relativeFrom="paragraph">
                  <wp:posOffset>-39190</wp:posOffset>
                </wp:positionV>
                <wp:extent cx="692332" cy="287383"/>
                <wp:effectExtent l="0" t="0" r="19050" b="17780"/>
                <wp:wrapNone/>
                <wp:docPr id="1080956774" name="Text Box 2"/>
                <wp:cNvGraphicFramePr/>
                <a:graphic xmlns:a="http://schemas.openxmlformats.org/drawingml/2006/main">
                  <a:graphicData uri="http://schemas.microsoft.com/office/word/2010/wordprocessingShape">
                    <wps:wsp>
                      <wps:cNvSpPr txBox="1"/>
                      <wps:spPr>
                        <a:xfrm>
                          <a:off x="0" y="0"/>
                          <a:ext cx="692332" cy="287383"/>
                        </a:xfrm>
                        <a:prstGeom prst="rect">
                          <a:avLst/>
                        </a:prstGeom>
                        <a:solidFill>
                          <a:schemeClr val="lt1"/>
                        </a:solidFill>
                        <a:ln w="6350">
                          <a:solidFill>
                            <a:prstClr val="black"/>
                          </a:solidFill>
                        </a:ln>
                      </wps:spPr>
                      <wps:txbx>
                        <w:txbxContent>
                          <w:p w14:paraId="517360A5" w14:textId="77777777" w:rsidR="00F94C07" w:rsidRDefault="00F94C07" w:rsidP="00F94C07">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67B4" id="_x0000_s1033" type="#_x0000_t202" style="position:absolute;margin-left:189.75pt;margin-top:-3.1pt;width:54.5pt;height:2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" fillcolor="white [3201]" strokeweight=".5pt">
                <v:textbox>
                  <w:txbxContent>
                    <w:p w14:paraId="517360A5" w14:textId="77777777" w:rsidR="00F94C07" w:rsidRDefault="00F94C07" w:rsidP="00F94C07">
                      <w:r>
                        <w:t xml:space="preserve">(C) </w:t>
                      </w:r>
                    </w:p>
                  </w:txbxContent>
                </v:textbox>
              </v:shape>
            </w:pict>
          </mc:Fallback>
        </mc:AlternateContent>
      </w:r>
      <w:r w:rsidRPr="00F44D64">
        <w:rPr>
          <w:noProof/>
        </w:rPr>
        <w:drawing>
          <wp:inline distT="0" distB="0" distL="0" distR="0" wp14:anchorId="259FEFF1" wp14:editId="03C4A7DA">
            <wp:extent cx="2756742" cy="1704703"/>
            <wp:effectExtent l="0" t="0" r="0" b="0"/>
            <wp:docPr id="6" name="Picture 5" descr="A graph showing different colored dots&#10;&#10;AI-generated content may be incorrect.">
              <a:extLst xmlns:a="http://schemas.openxmlformats.org/drawingml/2006/main">
                <a:ext uri="{FF2B5EF4-FFF2-40B4-BE49-F238E27FC236}">
                  <a16:creationId xmlns:a16="http://schemas.microsoft.com/office/drawing/2014/main" id="{5A4594AC-A8E7-6436-C24A-973C00105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different colored dots&#10;&#10;AI-generated content may be incorrect.">
                      <a:extLst>
                        <a:ext uri="{FF2B5EF4-FFF2-40B4-BE49-F238E27FC236}">
                          <a16:creationId xmlns:a16="http://schemas.microsoft.com/office/drawing/2014/main" id="{5A4594AC-A8E7-6436-C24A-973C00105216}"/>
                        </a:ext>
                      </a:extLst>
                    </pic:cNvPr>
                    <pic:cNvPicPr>
                      <a:picLocks noChangeAspect="1"/>
                    </pic:cNvPicPr>
                  </pic:nvPicPr>
                  <pic:blipFill>
                    <a:blip r:embed="rId33"/>
                    <a:stretch>
                      <a:fillRect/>
                    </a:stretch>
                  </pic:blipFill>
                  <pic:spPr>
                    <a:xfrm>
                      <a:off x="0" y="0"/>
                      <a:ext cx="2805766" cy="1735018"/>
                    </a:xfrm>
                    <a:prstGeom prst="rect">
                      <a:avLst/>
                    </a:prstGeom>
                  </pic:spPr>
                </pic:pic>
              </a:graphicData>
            </a:graphic>
          </wp:inline>
        </w:drawing>
      </w:r>
      <w:r w:rsidRPr="00F44D64">
        <w:rPr>
          <w:noProof/>
        </w:rPr>
        <w:drawing>
          <wp:inline distT="0" distB="0" distL="0" distR="0" wp14:anchorId="2A680B9F" wp14:editId="749299CA">
            <wp:extent cx="2606040" cy="1411605"/>
            <wp:effectExtent l="0" t="0" r="0" b="0"/>
            <wp:docPr id="8" name="Picture 7" descr="A graph with colored dots&#10;&#10;AI-generated content may be incorrect.">
              <a:extLst xmlns:a="http://schemas.openxmlformats.org/drawingml/2006/main">
                <a:ext uri="{FF2B5EF4-FFF2-40B4-BE49-F238E27FC236}">
                  <a16:creationId xmlns:a16="http://schemas.microsoft.com/office/drawing/2014/main" id="{3204822F-04C2-B097-D7C4-5452CDBC7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with colored dots&#10;&#10;AI-generated content may be incorrect.">
                      <a:extLst>
                        <a:ext uri="{FF2B5EF4-FFF2-40B4-BE49-F238E27FC236}">
                          <a16:creationId xmlns:a16="http://schemas.microsoft.com/office/drawing/2014/main" id="{3204822F-04C2-B097-D7C4-5452CDBC7093}"/>
                        </a:ext>
                      </a:extLst>
                    </pic:cNvPr>
                    <pic:cNvPicPr>
                      <a:picLocks noChangeAspect="1"/>
                    </pic:cNvPicPr>
                  </pic:nvPicPr>
                  <pic:blipFill>
                    <a:blip r:embed="rId34"/>
                    <a:stretch>
                      <a:fillRect/>
                    </a:stretch>
                  </pic:blipFill>
                  <pic:spPr>
                    <a:xfrm>
                      <a:off x="0" y="0"/>
                      <a:ext cx="2707065" cy="1466327"/>
                    </a:xfrm>
                    <a:prstGeom prst="rect">
                      <a:avLst/>
                    </a:prstGeom>
                  </pic:spPr>
                </pic:pic>
              </a:graphicData>
            </a:graphic>
          </wp:inline>
        </w:drawing>
      </w:r>
      <w:r w:rsidRPr="00F44D64">
        <w:rPr>
          <w:noProof/>
        </w:rPr>
        <w:drawing>
          <wp:inline distT="0" distB="0" distL="0" distR="0" wp14:anchorId="3722E214" wp14:editId="5047F14E">
            <wp:extent cx="2638697" cy="1429294"/>
            <wp:effectExtent l="0" t="0" r="3175" b="6350"/>
            <wp:docPr id="2137168476" name="Picture 5" descr="A graph with black dots&#10;&#10;AI-generated content may be incorrect.">
              <a:extLst xmlns:a="http://schemas.openxmlformats.org/drawingml/2006/main">
                <a:ext uri="{FF2B5EF4-FFF2-40B4-BE49-F238E27FC236}">
                  <a16:creationId xmlns:a16="http://schemas.microsoft.com/office/drawing/2014/main" id="{A675BF28-987B-7DF1-DC82-703C2681E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black dots&#10;&#10;AI-generated content may be incorrect.">
                      <a:extLst>
                        <a:ext uri="{FF2B5EF4-FFF2-40B4-BE49-F238E27FC236}">
                          <a16:creationId xmlns:a16="http://schemas.microsoft.com/office/drawing/2014/main" id="{A675BF28-987B-7DF1-DC82-703C2681EA48}"/>
                        </a:ext>
                      </a:extLst>
                    </pic:cNvPr>
                    <pic:cNvPicPr>
                      <a:picLocks noChangeAspect="1"/>
                    </pic:cNvPicPr>
                  </pic:nvPicPr>
                  <pic:blipFill>
                    <a:blip r:embed="rId35"/>
                    <a:stretch>
                      <a:fillRect/>
                    </a:stretch>
                  </pic:blipFill>
                  <pic:spPr>
                    <a:xfrm>
                      <a:off x="0" y="0"/>
                      <a:ext cx="2653764" cy="1437455"/>
                    </a:xfrm>
                    <a:prstGeom prst="rect">
                      <a:avLst/>
                    </a:prstGeom>
                  </pic:spPr>
                </pic:pic>
              </a:graphicData>
            </a:graphic>
          </wp:inline>
        </w:drawing>
      </w:r>
      <w:r w:rsidRPr="00F44D64">
        <w:rPr>
          <w:noProof/>
        </w:rPr>
        <w:drawing>
          <wp:inline distT="0" distB="0" distL="0" distR="0" wp14:anchorId="73012795" wp14:editId="0E586EB3">
            <wp:extent cx="2501537" cy="1912940"/>
            <wp:effectExtent l="0" t="0" r="635" b="5080"/>
            <wp:docPr id="1740884033" name="Content Placeholder 4" descr="A graph with a line drawn on it&#10;&#10;AI-generated content may be incorrect.">
              <a:extLst xmlns:a="http://schemas.openxmlformats.org/drawingml/2006/main">
                <a:ext uri="{FF2B5EF4-FFF2-40B4-BE49-F238E27FC236}">
                  <a16:creationId xmlns:a16="http://schemas.microsoft.com/office/drawing/2014/main" id="{8D934B2B-FA6A-FD6B-969A-B9C696E53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with a line drawn on it&#10;&#10;AI-generated content may be incorrect.">
                      <a:extLst>
                        <a:ext uri="{FF2B5EF4-FFF2-40B4-BE49-F238E27FC236}">
                          <a16:creationId xmlns:a16="http://schemas.microsoft.com/office/drawing/2014/main" id="{8D934B2B-FA6A-FD6B-969A-B9C696E53AA6}"/>
                        </a:ext>
                      </a:extLst>
                    </pic:cNvPr>
                    <pic:cNvPicPr>
                      <a:picLocks noGrp="1" noChangeAspect="1"/>
                    </pic:cNvPicPr>
                  </pic:nvPicPr>
                  <pic:blipFill>
                    <a:blip r:embed="rId36"/>
                    <a:stretch>
                      <a:fillRect/>
                    </a:stretch>
                  </pic:blipFill>
                  <pic:spPr>
                    <a:xfrm>
                      <a:off x="0" y="0"/>
                      <a:ext cx="2520570" cy="1927494"/>
                    </a:xfrm>
                    <a:prstGeom prst="rect">
                      <a:avLst/>
                    </a:prstGeom>
                  </pic:spPr>
                </pic:pic>
              </a:graphicData>
            </a:graphic>
          </wp:inline>
        </w:drawing>
      </w:r>
    </w:p>
    <w:p w14:paraId="6A91C6C1" w14:textId="77777777" w:rsidR="00F94C07" w:rsidRDefault="00F94C07" w:rsidP="00F94C07">
      <w:r w:rsidRPr="00F44D64">
        <w:rPr>
          <w:noProof/>
        </w:rPr>
        <w:drawing>
          <wp:inline distT="0" distB="0" distL="0" distR="0" wp14:anchorId="719B8E55" wp14:editId="77B053C1">
            <wp:extent cx="2638425" cy="2017619"/>
            <wp:effectExtent l="0" t="0" r="3175" b="1905"/>
            <wp:docPr id="7" name="Picture 6" descr="A graph with black dots&#10;&#10;AI-generated content may be incorrect.">
              <a:extLst xmlns:a="http://schemas.openxmlformats.org/drawingml/2006/main">
                <a:ext uri="{FF2B5EF4-FFF2-40B4-BE49-F238E27FC236}">
                  <a16:creationId xmlns:a16="http://schemas.microsoft.com/office/drawing/2014/main" id="{758696E0-E2A5-0A04-1F93-CECECA1C2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black dots&#10;&#10;AI-generated content may be incorrect.">
                      <a:extLst>
                        <a:ext uri="{FF2B5EF4-FFF2-40B4-BE49-F238E27FC236}">
                          <a16:creationId xmlns:a16="http://schemas.microsoft.com/office/drawing/2014/main" id="{758696E0-E2A5-0A04-1F93-CECECA1C2BA6}"/>
                        </a:ext>
                      </a:extLst>
                    </pic:cNvPr>
                    <pic:cNvPicPr>
                      <a:picLocks noChangeAspect="1"/>
                    </pic:cNvPicPr>
                  </pic:nvPicPr>
                  <pic:blipFill>
                    <a:blip r:embed="rId37"/>
                    <a:stretch>
                      <a:fillRect/>
                    </a:stretch>
                  </pic:blipFill>
                  <pic:spPr>
                    <a:xfrm>
                      <a:off x="0" y="0"/>
                      <a:ext cx="2669270" cy="2041207"/>
                    </a:xfrm>
                    <a:prstGeom prst="rect">
                      <a:avLst/>
                    </a:prstGeom>
                  </pic:spPr>
                </pic:pic>
              </a:graphicData>
            </a:graphic>
          </wp:inline>
        </w:drawing>
      </w:r>
    </w:p>
    <w:p w14:paraId="60EDFB17" w14:textId="329ED19A" w:rsidR="00F94C07" w:rsidRPr="00F94C07" w:rsidRDefault="00F94C07" w:rsidP="00F94C07">
      <w:r>
        <w:t xml:space="preserve">Supplementary Fig 1. Diagnostic plots of corrupted data. (A) QQ Plots, Skewness and Kurtosis plots, and correlation plots. It is seen that the corrupted data had outliers, deviation from normality, and </w:t>
      </w:r>
      <w:proofErr w:type="spellStart"/>
      <w:r>
        <w:t>homodesctic</w:t>
      </w:r>
      <w:proofErr w:type="spellEnd"/>
      <w:r>
        <w:t xml:space="preserve"> errors. The correlations within group for the first 30 variables are shown, in the clean simulation, all correlations are 0.1 (left). However, in the corrupted case, all correlations are in 0.5-1 range. (B) PCA plot of X in the corrupted simulation, batch effects are clearly visible. (C) High residual and leverage points are clearly shown (D) Both group 81 and 96 have within group correlation of 0.9, however the corrupted correlations are in the range of 0.45-0.65 and 0.1-0.3 respectively. </w:t>
      </w:r>
    </w:p>
    <w:p w14:paraId="73DB369C" w14:textId="77777777" w:rsidR="00F94C07" w:rsidRPr="00F94C07" w:rsidRDefault="00F94C07" w:rsidP="00F94C07">
      <w:pPr>
        <w:pStyle w:val="NormalWeb"/>
        <w:rPr>
          <w:rFonts w:ascii="Segoe UI" w:hAnsi="Segoe UI" w:cs="Segoe UI"/>
          <w:b/>
          <w:bCs/>
          <w:color w:val="0F1115"/>
        </w:rPr>
      </w:pPr>
    </w:p>
    <w:p w14:paraId="03F3A391" w14:textId="25E1776F" w:rsidR="00A6508F" w:rsidRDefault="00F94C07" w:rsidP="0040644C">
      <w:pPr>
        <w:pStyle w:val="NormalWeb"/>
      </w:pPr>
      <w:r>
        <w:rPr>
          <w:noProof/>
        </w:rPr>
        <w:lastRenderedPageBreak/>
        <w:drawing>
          <wp:inline distT="0" distB="0" distL="0" distR="0" wp14:anchorId="55AF98F7" wp14:editId="46A7563C">
            <wp:extent cx="5943600" cy="6686550"/>
            <wp:effectExtent l="0" t="0" r="0" b="6350"/>
            <wp:docPr id="163846314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3149" name="Picture 3" descr="A screenshot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2D22D787" w14:textId="5F3459A2" w:rsidR="00F94C07" w:rsidRDefault="00F94C07" w:rsidP="00F94C07">
      <w:r>
        <w:t>Supplementary Fig 2. Diagnostic plots of trametinib IC50 data. IC50 distribution and QQ plots clearly show outliers and non-normality. Gene expression data clearly show kurtosis, skewness, and high leverage points</w:t>
      </w:r>
      <w:r>
        <w:t xml:space="preserve">. </w:t>
      </w:r>
    </w:p>
    <w:p w14:paraId="4BA525C2" w14:textId="77777777" w:rsidR="00F94C07" w:rsidRDefault="00F94C07" w:rsidP="00F94C07"/>
    <w:p w14:paraId="20EBE05B" w14:textId="421A69D0" w:rsidR="00F94C07" w:rsidRDefault="00F94C07" w:rsidP="00F94C07">
      <w:pPr>
        <w:jc w:val="center"/>
      </w:pPr>
      <w:r>
        <w:rPr>
          <w:noProof/>
        </w:rPr>
        <w:lastRenderedPageBreak/>
        <w:drawing>
          <wp:inline distT="0" distB="0" distL="0" distR="0" wp14:anchorId="0A5A1846" wp14:editId="4419F977">
            <wp:extent cx="4724400" cy="4533900"/>
            <wp:effectExtent l="0" t="0" r="0" b="0"/>
            <wp:docPr id="604457263" name="Picture 6" descr="A pap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7263" name="Picture 6" descr="A paper with text and symbol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24400" cy="4533900"/>
                    </a:xfrm>
                    <a:prstGeom prst="rect">
                      <a:avLst/>
                    </a:prstGeom>
                  </pic:spPr>
                </pic:pic>
              </a:graphicData>
            </a:graphic>
          </wp:inline>
        </w:drawing>
      </w:r>
    </w:p>
    <w:p w14:paraId="4F615484" w14:textId="77777777" w:rsidR="00F94C07" w:rsidRDefault="00F94C07" w:rsidP="00F94C07">
      <w:pPr>
        <w:jc w:val="center"/>
      </w:pPr>
    </w:p>
    <w:p w14:paraId="5F770D85" w14:textId="226F7CE9" w:rsidR="00F94C07" w:rsidRDefault="00F94C07" w:rsidP="00F94C07">
      <w:pPr>
        <w:pStyle w:val="NormalWeb"/>
        <w:jc w:val="center"/>
      </w:pPr>
      <w:r>
        <w:rPr>
          <w:noProof/>
          <w14:ligatures w14:val="standardContextual"/>
        </w:rPr>
        <w:drawing>
          <wp:inline distT="0" distB="0" distL="0" distR="0" wp14:anchorId="2A17C279" wp14:editId="409FBE0E">
            <wp:extent cx="4262400" cy="1501633"/>
            <wp:effectExtent l="0" t="0" r="5080" b="0"/>
            <wp:docPr id="1933364170" name="Picture 7"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4170" name="Picture 7" descr="A math equations and formula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279786" cy="1507758"/>
                    </a:xfrm>
                    <a:prstGeom prst="rect">
                      <a:avLst/>
                    </a:prstGeom>
                  </pic:spPr>
                </pic:pic>
              </a:graphicData>
            </a:graphic>
          </wp:inline>
        </w:drawing>
      </w:r>
    </w:p>
    <w:p w14:paraId="63F67C93" w14:textId="77777777" w:rsidR="00F94C07" w:rsidRDefault="00F94C07" w:rsidP="0040644C">
      <w:pPr>
        <w:pStyle w:val="NormalWeb"/>
      </w:pPr>
    </w:p>
    <w:p w14:paraId="21AACDA0" w14:textId="77777777" w:rsidR="00F94C07" w:rsidRDefault="00F94C07" w:rsidP="0040644C">
      <w:pPr>
        <w:pStyle w:val="NormalWeb"/>
      </w:pPr>
    </w:p>
    <w:p w14:paraId="0592248C" w14:textId="54DB461F" w:rsidR="0040644C" w:rsidRDefault="00F94C07" w:rsidP="00F94C07">
      <w:pPr>
        <w:jc w:val="center"/>
      </w:pPr>
      <w:r>
        <w:rPr>
          <w:noProof/>
        </w:rPr>
        <w:lastRenderedPageBreak/>
        <w:drawing>
          <wp:inline distT="0" distB="0" distL="0" distR="0" wp14:anchorId="7B1DEEE5" wp14:editId="0EFDEB6A">
            <wp:extent cx="4723200" cy="2223360"/>
            <wp:effectExtent l="0" t="0" r="1270" b="0"/>
            <wp:docPr id="756978815" name="Picture 8"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8815" name="Picture 8" descr="A math equations and formula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730341" cy="2226721"/>
                    </a:xfrm>
                    <a:prstGeom prst="rect">
                      <a:avLst/>
                    </a:prstGeom>
                  </pic:spPr>
                </pic:pic>
              </a:graphicData>
            </a:graphic>
          </wp:inline>
        </w:drawing>
      </w:r>
    </w:p>
    <w:p w14:paraId="38377BC8" w14:textId="543335FB" w:rsidR="00F94C07" w:rsidRDefault="00F94C07" w:rsidP="00FE6A51"/>
    <w:p w14:paraId="26B6F71F" w14:textId="3F009723" w:rsidR="00FE6A51" w:rsidRDefault="00FE6A51" w:rsidP="00F94C07">
      <w:pPr>
        <w:jc w:val="center"/>
      </w:pPr>
      <w:r>
        <w:rPr>
          <w:noProof/>
        </w:rPr>
        <w:drawing>
          <wp:inline distT="0" distB="0" distL="0" distR="0" wp14:anchorId="14B2E206" wp14:editId="00266B49">
            <wp:extent cx="5943600" cy="4373245"/>
            <wp:effectExtent l="0" t="0" r="0" b="0"/>
            <wp:docPr id="1512555300"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5300" name="Picture 10" descr="A screenshot of a computer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423C087B" w14:textId="05FFBA1F" w:rsidR="00FE6A51" w:rsidRDefault="00FE6A51" w:rsidP="00F94C07">
      <w:pPr>
        <w:jc w:val="center"/>
      </w:pPr>
      <w:r>
        <w:rPr>
          <w:noProof/>
        </w:rPr>
        <w:lastRenderedPageBreak/>
        <w:drawing>
          <wp:inline distT="0" distB="0" distL="0" distR="0" wp14:anchorId="3E93F813" wp14:editId="066DA54E">
            <wp:extent cx="5943600" cy="5923915"/>
            <wp:effectExtent l="0" t="0" r="0" b="0"/>
            <wp:docPr id="379637515" name="Picture 1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7515" name="Picture 11" descr="A paper with text and numbe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5923915"/>
                    </a:xfrm>
                    <a:prstGeom prst="rect">
                      <a:avLst/>
                    </a:prstGeom>
                  </pic:spPr>
                </pic:pic>
              </a:graphicData>
            </a:graphic>
          </wp:inline>
        </w:drawing>
      </w:r>
    </w:p>
    <w:p w14:paraId="2C0EBC52" w14:textId="5B72984D" w:rsidR="00FE6A51" w:rsidRDefault="00FE6A51" w:rsidP="00F94C07">
      <w:pPr>
        <w:jc w:val="center"/>
      </w:pPr>
      <w:r>
        <w:rPr>
          <w:noProof/>
        </w:rPr>
        <w:lastRenderedPageBreak/>
        <w:drawing>
          <wp:inline distT="0" distB="0" distL="0" distR="0" wp14:anchorId="5649BA62" wp14:editId="68489678">
            <wp:extent cx="5943600" cy="2803525"/>
            <wp:effectExtent l="0" t="0" r="0" b="3175"/>
            <wp:docPr id="331141537" name="Picture 12"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41537" name="Picture 12" descr="A close-up of a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6C5127FC" w14:textId="7DBBF6D5" w:rsidR="00FE6A51" w:rsidRDefault="00FE6A51" w:rsidP="00F94C07">
      <w:pPr>
        <w:jc w:val="center"/>
      </w:pPr>
      <w:r>
        <w:rPr>
          <w:noProof/>
        </w:rPr>
        <w:lastRenderedPageBreak/>
        <w:drawing>
          <wp:inline distT="0" distB="0" distL="0" distR="0" wp14:anchorId="2EF94F5A" wp14:editId="5D4F34B5">
            <wp:extent cx="5346700" cy="7835900"/>
            <wp:effectExtent l="0" t="0" r="0" b="0"/>
            <wp:docPr id="1905497916" name="Picture 1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7916" name="Picture 13" descr="A paper with text and numbe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346700" cy="7835900"/>
                    </a:xfrm>
                    <a:prstGeom prst="rect">
                      <a:avLst/>
                    </a:prstGeom>
                  </pic:spPr>
                </pic:pic>
              </a:graphicData>
            </a:graphic>
          </wp:inline>
        </w:drawing>
      </w:r>
    </w:p>
    <w:p w14:paraId="70CB3B09" w14:textId="77777777" w:rsidR="00FE6A51" w:rsidRDefault="00FE6A51" w:rsidP="00F94C07">
      <w:pPr>
        <w:jc w:val="center"/>
      </w:pPr>
    </w:p>
    <w:p w14:paraId="1BDB53A0" w14:textId="30B71D18" w:rsidR="00FE6A51" w:rsidRDefault="00FE6A51" w:rsidP="00F94C07">
      <w:pPr>
        <w:jc w:val="center"/>
      </w:pPr>
      <w:r>
        <w:rPr>
          <w:noProof/>
        </w:rPr>
        <w:lastRenderedPageBreak/>
        <w:drawing>
          <wp:inline distT="0" distB="0" distL="0" distR="0" wp14:anchorId="7BE3E381" wp14:editId="46582C40">
            <wp:extent cx="5689600" cy="7810500"/>
            <wp:effectExtent l="0" t="0" r="0" b="0"/>
            <wp:docPr id="1811279354" name="Picture 14"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79354" name="Picture 14" descr="A paper with text and number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689600" cy="7810500"/>
                    </a:xfrm>
                    <a:prstGeom prst="rect">
                      <a:avLst/>
                    </a:prstGeom>
                  </pic:spPr>
                </pic:pic>
              </a:graphicData>
            </a:graphic>
          </wp:inline>
        </w:drawing>
      </w:r>
    </w:p>
    <w:p w14:paraId="6FB3B184" w14:textId="2ACE5738" w:rsidR="00FE6A51" w:rsidRDefault="00FE6A51" w:rsidP="00F94C07">
      <w:pPr>
        <w:jc w:val="center"/>
      </w:pPr>
      <w:r>
        <w:rPr>
          <w:noProof/>
        </w:rPr>
        <w:lastRenderedPageBreak/>
        <w:drawing>
          <wp:inline distT="0" distB="0" distL="0" distR="0" wp14:anchorId="48F4CFD1" wp14:editId="60306013">
            <wp:extent cx="5384800" cy="7823200"/>
            <wp:effectExtent l="0" t="0" r="0" b="0"/>
            <wp:docPr id="24826410" name="Picture 15"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410" name="Picture 15" descr="A paper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84800" cy="7823200"/>
                    </a:xfrm>
                    <a:prstGeom prst="rect">
                      <a:avLst/>
                    </a:prstGeom>
                  </pic:spPr>
                </pic:pic>
              </a:graphicData>
            </a:graphic>
          </wp:inline>
        </w:drawing>
      </w:r>
    </w:p>
    <w:p w14:paraId="23F8B41B" w14:textId="6CE81340" w:rsidR="00FE6A51" w:rsidRDefault="00FE6A51" w:rsidP="00F94C07">
      <w:pPr>
        <w:jc w:val="center"/>
      </w:pPr>
      <w:r>
        <w:rPr>
          <w:noProof/>
        </w:rPr>
        <w:lastRenderedPageBreak/>
        <w:drawing>
          <wp:inline distT="0" distB="0" distL="0" distR="0" wp14:anchorId="1E377251" wp14:editId="49A4FCE8">
            <wp:extent cx="5689600" cy="7874000"/>
            <wp:effectExtent l="0" t="0" r="0" b="0"/>
            <wp:docPr id="444336298" name="Picture 16" descr="A paper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6298" name="Picture 16" descr="A paper with math equation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689600" cy="7874000"/>
                    </a:xfrm>
                    <a:prstGeom prst="rect">
                      <a:avLst/>
                    </a:prstGeom>
                  </pic:spPr>
                </pic:pic>
              </a:graphicData>
            </a:graphic>
          </wp:inline>
        </w:drawing>
      </w:r>
    </w:p>
    <w:p w14:paraId="345BB6EC" w14:textId="4A845ED8" w:rsidR="00FE6A51" w:rsidRDefault="00FE6A51" w:rsidP="00F94C07">
      <w:pPr>
        <w:jc w:val="center"/>
      </w:pPr>
      <w:r>
        <w:rPr>
          <w:noProof/>
        </w:rPr>
        <w:lastRenderedPageBreak/>
        <w:drawing>
          <wp:inline distT="0" distB="0" distL="0" distR="0" wp14:anchorId="53376F2A" wp14:editId="0ADC4697">
            <wp:extent cx="5461000" cy="7835900"/>
            <wp:effectExtent l="0" t="0" r="0" b="0"/>
            <wp:docPr id="1625563213" name="Picture 17" descr="A paper with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63213" name="Picture 17" descr="A paper with mathematical equation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461000" cy="7835900"/>
                    </a:xfrm>
                    <a:prstGeom prst="rect">
                      <a:avLst/>
                    </a:prstGeom>
                  </pic:spPr>
                </pic:pic>
              </a:graphicData>
            </a:graphic>
          </wp:inline>
        </w:drawing>
      </w:r>
    </w:p>
    <w:p w14:paraId="13FA0038" w14:textId="643031FA" w:rsidR="00FE6A51" w:rsidRDefault="00FE6A51" w:rsidP="00F94C07">
      <w:pPr>
        <w:jc w:val="center"/>
      </w:pPr>
      <w:r>
        <w:rPr>
          <w:noProof/>
        </w:rPr>
        <w:lastRenderedPageBreak/>
        <w:drawing>
          <wp:inline distT="0" distB="0" distL="0" distR="0" wp14:anchorId="27FA1EEF" wp14:editId="1B982B5A">
            <wp:extent cx="5448300" cy="7797800"/>
            <wp:effectExtent l="0" t="0" r="0" b="0"/>
            <wp:docPr id="2138912091" name="Picture 18" descr="A paper with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2091" name="Picture 18" descr="A paper with mathematical equation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48300" cy="7797800"/>
                    </a:xfrm>
                    <a:prstGeom prst="rect">
                      <a:avLst/>
                    </a:prstGeom>
                  </pic:spPr>
                </pic:pic>
              </a:graphicData>
            </a:graphic>
          </wp:inline>
        </w:drawing>
      </w:r>
    </w:p>
    <w:p w14:paraId="6E59F7DE" w14:textId="233495C3" w:rsidR="00FE6A51" w:rsidRDefault="00FE6A51" w:rsidP="00F94C07">
      <w:pPr>
        <w:jc w:val="center"/>
      </w:pPr>
      <w:r>
        <w:rPr>
          <w:noProof/>
        </w:rPr>
        <w:lastRenderedPageBreak/>
        <w:drawing>
          <wp:inline distT="0" distB="0" distL="0" distR="0" wp14:anchorId="33620C0B" wp14:editId="402D5395">
            <wp:extent cx="5448300" cy="7772400"/>
            <wp:effectExtent l="0" t="0" r="0" b="0"/>
            <wp:docPr id="1091056588" name="Picture 19"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6588" name="Picture 19" descr="A paper with text and image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448300" cy="7772400"/>
                    </a:xfrm>
                    <a:prstGeom prst="rect">
                      <a:avLst/>
                    </a:prstGeom>
                  </pic:spPr>
                </pic:pic>
              </a:graphicData>
            </a:graphic>
          </wp:inline>
        </w:drawing>
      </w:r>
    </w:p>
    <w:p w14:paraId="00AE778F" w14:textId="40A89FD5" w:rsidR="00FE6A51" w:rsidRDefault="00FE6A51" w:rsidP="00F94C07">
      <w:pPr>
        <w:jc w:val="center"/>
      </w:pPr>
      <w:r>
        <w:rPr>
          <w:noProof/>
        </w:rPr>
        <w:lastRenderedPageBreak/>
        <w:drawing>
          <wp:inline distT="0" distB="0" distL="0" distR="0" wp14:anchorId="20088A05" wp14:editId="2EA90668">
            <wp:extent cx="4978400" cy="1130300"/>
            <wp:effectExtent l="0" t="0" r="0" b="0"/>
            <wp:docPr id="418064887"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4887" name="Picture 20" descr="A white background with black tex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978400" cy="1130300"/>
                    </a:xfrm>
                    <a:prstGeom prst="rect">
                      <a:avLst/>
                    </a:prstGeom>
                  </pic:spPr>
                </pic:pic>
              </a:graphicData>
            </a:graphic>
          </wp:inline>
        </w:drawing>
      </w:r>
    </w:p>
    <w:p w14:paraId="00787AD7" w14:textId="555F6301" w:rsidR="00F81ABE" w:rsidRDefault="00F81ABE" w:rsidP="00F94C07">
      <w:pPr>
        <w:jc w:val="center"/>
      </w:pPr>
    </w:p>
    <w:p w14:paraId="706A0143" w14:textId="77777777" w:rsidR="00F81ABE" w:rsidRDefault="00F81ABE" w:rsidP="00F94C07">
      <w:pPr>
        <w:jc w:val="center"/>
      </w:pPr>
    </w:p>
    <w:p w14:paraId="1E6AC57E" w14:textId="65A06569" w:rsidR="00F81ABE" w:rsidRDefault="00F81ABE" w:rsidP="00F94C07">
      <w:pPr>
        <w:jc w:val="center"/>
      </w:pPr>
    </w:p>
    <w:p w14:paraId="7BC9B141" w14:textId="77777777" w:rsidR="00F81ABE" w:rsidRDefault="00F81ABE" w:rsidP="00F94C07">
      <w:pPr>
        <w:jc w:val="center"/>
      </w:pPr>
    </w:p>
    <w:sectPr w:rsidR="00F81ABE" w:rsidSect="009C67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uo, Wanru" w:date="2026-01-27T00:43:00Z" w:initials="GW">
    <w:p w14:paraId="7A92FC93" w14:textId="17D4C324" w:rsidR="00000000" w:rsidRDefault="00000000">
      <w:r>
        <w:annotationRef/>
      </w:r>
      <w:r w:rsidRPr="28C0052B">
        <w:t xml:space="preserve">found an error here. need to change to dynamic cut HC. since it is robust case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92FC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5F0401" w16cex:dateUtc="2026-01-27T0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92FC93" w16cid:durableId="5D5F04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ystem-ui">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9CD"/>
    <w:multiLevelType w:val="multilevel"/>
    <w:tmpl w:val="CCF6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91A93"/>
    <w:multiLevelType w:val="hybridMultilevel"/>
    <w:tmpl w:val="5B38E7F2"/>
    <w:lvl w:ilvl="0" w:tplc="B2A4AF72">
      <w:start w:val="1"/>
      <w:numFmt w:val="bullet"/>
      <w:lvlText w:val="•"/>
      <w:lvlJc w:val="left"/>
      <w:pPr>
        <w:tabs>
          <w:tab w:val="num" w:pos="720"/>
        </w:tabs>
        <w:ind w:left="720" w:hanging="360"/>
      </w:pPr>
      <w:rPr>
        <w:rFonts w:ascii="Arial" w:hAnsi="Arial" w:hint="default"/>
      </w:rPr>
    </w:lvl>
    <w:lvl w:ilvl="1" w:tplc="1A4A0456" w:tentative="1">
      <w:start w:val="1"/>
      <w:numFmt w:val="bullet"/>
      <w:lvlText w:val="•"/>
      <w:lvlJc w:val="left"/>
      <w:pPr>
        <w:tabs>
          <w:tab w:val="num" w:pos="1440"/>
        </w:tabs>
        <w:ind w:left="1440" w:hanging="360"/>
      </w:pPr>
      <w:rPr>
        <w:rFonts w:ascii="Arial" w:hAnsi="Arial" w:hint="default"/>
      </w:rPr>
    </w:lvl>
    <w:lvl w:ilvl="2" w:tplc="BA6A05CA" w:tentative="1">
      <w:start w:val="1"/>
      <w:numFmt w:val="bullet"/>
      <w:lvlText w:val="•"/>
      <w:lvlJc w:val="left"/>
      <w:pPr>
        <w:tabs>
          <w:tab w:val="num" w:pos="2160"/>
        </w:tabs>
        <w:ind w:left="2160" w:hanging="360"/>
      </w:pPr>
      <w:rPr>
        <w:rFonts w:ascii="Arial" w:hAnsi="Arial" w:hint="default"/>
      </w:rPr>
    </w:lvl>
    <w:lvl w:ilvl="3" w:tplc="59801EC0" w:tentative="1">
      <w:start w:val="1"/>
      <w:numFmt w:val="bullet"/>
      <w:lvlText w:val="•"/>
      <w:lvlJc w:val="left"/>
      <w:pPr>
        <w:tabs>
          <w:tab w:val="num" w:pos="2880"/>
        </w:tabs>
        <w:ind w:left="2880" w:hanging="360"/>
      </w:pPr>
      <w:rPr>
        <w:rFonts w:ascii="Arial" w:hAnsi="Arial" w:hint="default"/>
      </w:rPr>
    </w:lvl>
    <w:lvl w:ilvl="4" w:tplc="34A60DE0" w:tentative="1">
      <w:start w:val="1"/>
      <w:numFmt w:val="bullet"/>
      <w:lvlText w:val="•"/>
      <w:lvlJc w:val="left"/>
      <w:pPr>
        <w:tabs>
          <w:tab w:val="num" w:pos="3600"/>
        </w:tabs>
        <w:ind w:left="3600" w:hanging="360"/>
      </w:pPr>
      <w:rPr>
        <w:rFonts w:ascii="Arial" w:hAnsi="Arial" w:hint="default"/>
      </w:rPr>
    </w:lvl>
    <w:lvl w:ilvl="5" w:tplc="B64AB58A" w:tentative="1">
      <w:start w:val="1"/>
      <w:numFmt w:val="bullet"/>
      <w:lvlText w:val="•"/>
      <w:lvlJc w:val="left"/>
      <w:pPr>
        <w:tabs>
          <w:tab w:val="num" w:pos="4320"/>
        </w:tabs>
        <w:ind w:left="4320" w:hanging="360"/>
      </w:pPr>
      <w:rPr>
        <w:rFonts w:ascii="Arial" w:hAnsi="Arial" w:hint="default"/>
      </w:rPr>
    </w:lvl>
    <w:lvl w:ilvl="6" w:tplc="2430CEAA" w:tentative="1">
      <w:start w:val="1"/>
      <w:numFmt w:val="bullet"/>
      <w:lvlText w:val="•"/>
      <w:lvlJc w:val="left"/>
      <w:pPr>
        <w:tabs>
          <w:tab w:val="num" w:pos="5040"/>
        </w:tabs>
        <w:ind w:left="5040" w:hanging="360"/>
      </w:pPr>
      <w:rPr>
        <w:rFonts w:ascii="Arial" w:hAnsi="Arial" w:hint="default"/>
      </w:rPr>
    </w:lvl>
    <w:lvl w:ilvl="7" w:tplc="F4A05CD8" w:tentative="1">
      <w:start w:val="1"/>
      <w:numFmt w:val="bullet"/>
      <w:lvlText w:val="•"/>
      <w:lvlJc w:val="left"/>
      <w:pPr>
        <w:tabs>
          <w:tab w:val="num" w:pos="5760"/>
        </w:tabs>
        <w:ind w:left="5760" w:hanging="360"/>
      </w:pPr>
      <w:rPr>
        <w:rFonts w:ascii="Arial" w:hAnsi="Arial" w:hint="default"/>
      </w:rPr>
    </w:lvl>
    <w:lvl w:ilvl="8" w:tplc="60B0C08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631740"/>
    <w:multiLevelType w:val="multilevel"/>
    <w:tmpl w:val="2A2E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143CB"/>
    <w:multiLevelType w:val="multilevel"/>
    <w:tmpl w:val="0E182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E329B"/>
    <w:multiLevelType w:val="hybridMultilevel"/>
    <w:tmpl w:val="5BDEB828"/>
    <w:lvl w:ilvl="0" w:tplc="4838FAD8">
      <w:start w:val="1"/>
      <w:numFmt w:val="bullet"/>
      <w:lvlText w:val="•"/>
      <w:lvlJc w:val="left"/>
      <w:pPr>
        <w:tabs>
          <w:tab w:val="num" w:pos="720"/>
        </w:tabs>
        <w:ind w:left="720" w:hanging="360"/>
      </w:pPr>
      <w:rPr>
        <w:rFonts w:ascii="Arial" w:hAnsi="Arial" w:hint="default"/>
      </w:rPr>
    </w:lvl>
    <w:lvl w:ilvl="1" w:tplc="C0ECB35A" w:tentative="1">
      <w:start w:val="1"/>
      <w:numFmt w:val="bullet"/>
      <w:lvlText w:val="•"/>
      <w:lvlJc w:val="left"/>
      <w:pPr>
        <w:tabs>
          <w:tab w:val="num" w:pos="1440"/>
        </w:tabs>
        <w:ind w:left="1440" w:hanging="360"/>
      </w:pPr>
      <w:rPr>
        <w:rFonts w:ascii="Arial" w:hAnsi="Arial" w:hint="default"/>
      </w:rPr>
    </w:lvl>
    <w:lvl w:ilvl="2" w:tplc="0C8A8BA0" w:tentative="1">
      <w:start w:val="1"/>
      <w:numFmt w:val="bullet"/>
      <w:lvlText w:val="•"/>
      <w:lvlJc w:val="left"/>
      <w:pPr>
        <w:tabs>
          <w:tab w:val="num" w:pos="2160"/>
        </w:tabs>
        <w:ind w:left="2160" w:hanging="360"/>
      </w:pPr>
      <w:rPr>
        <w:rFonts w:ascii="Arial" w:hAnsi="Arial" w:hint="default"/>
      </w:rPr>
    </w:lvl>
    <w:lvl w:ilvl="3" w:tplc="EAB6EB24" w:tentative="1">
      <w:start w:val="1"/>
      <w:numFmt w:val="bullet"/>
      <w:lvlText w:val="•"/>
      <w:lvlJc w:val="left"/>
      <w:pPr>
        <w:tabs>
          <w:tab w:val="num" w:pos="2880"/>
        </w:tabs>
        <w:ind w:left="2880" w:hanging="360"/>
      </w:pPr>
      <w:rPr>
        <w:rFonts w:ascii="Arial" w:hAnsi="Arial" w:hint="default"/>
      </w:rPr>
    </w:lvl>
    <w:lvl w:ilvl="4" w:tplc="4B707424" w:tentative="1">
      <w:start w:val="1"/>
      <w:numFmt w:val="bullet"/>
      <w:lvlText w:val="•"/>
      <w:lvlJc w:val="left"/>
      <w:pPr>
        <w:tabs>
          <w:tab w:val="num" w:pos="3600"/>
        </w:tabs>
        <w:ind w:left="3600" w:hanging="360"/>
      </w:pPr>
      <w:rPr>
        <w:rFonts w:ascii="Arial" w:hAnsi="Arial" w:hint="default"/>
      </w:rPr>
    </w:lvl>
    <w:lvl w:ilvl="5" w:tplc="EA6018EC" w:tentative="1">
      <w:start w:val="1"/>
      <w:numFmt w:val="bullet"/>
      <w:lvlText w:val="•"/>
      <w:lvlJc w:val="left"/>
      <w:pPr>
        <w:tabs>
          <w:tab w:val="num" w:pos="4320"/>
        </w:tabs>
        <w:ind w:left="4320" w:hanging="360"/>
      </w:pPr>
      <w:rPr>
        <w:rFonts w:ascii="Arial" w:hAnsi="Arial" w:hint="default"/>
      </w:rPr>
    </w:lvl>
    <w:lvl w:ilvl="6" w:tplc="558A1B7C" w:tentative="1">
      <w:start w:val="1"/>
      <w:numFmt w:val="bullet"/>
      <w:lvlText w:val="•"/>
      <w:lvlJc w:val="left"/>
      <w:pPr>
        <w:tabs>
          <w:tab w:val="num" w:pos="5040"/>
        </w:tabs>
        <w:ind w:left="5040" w:hanging="360"/>
      </w:pPr>
      <w:rPr>
        <w:rFonts w:ascii="Arial" w:hAnsi="Arial" w:hint="default"/>
      </w:rPr>
    </w:lvl>
    <w:lvl w:ilvl="7" w:tplc="E5D00960" w:tentative="1">
      <w:start w:val="1"/>
      <w:numFmt w:val="bullet"/>
      <w:lvlText w:val="•"/>
      <w:lvlJc w:val="left"/>
      <w:pPr>
        <w:tabs>
          <w:tab w:val="num" w:pos="5760"/>
        </w:tabs>
        <w:ind w:left="5760" w:hanging="360"/>
      </w:pPr>
      <w:rPr>
        <w:rFonts w:ascii="Arial" w:hAnsi="Arial" w:hint="default"/>
      </w:rPr>
    </w:lvl>
    <w:lvl w:ilvl="8" w:tplc="FEC8FB1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825BCC"/>
    <w:multiLevelType w:val="hybridMultilevel"/>
    <w:tmpl w:val="5D6A0062"/>
    <w:lvl w:ilvl="0" w:tplc="9D10EFF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9322E"/>
    <w:multiLevelType w:val="multilevel"/>
    <w:tmpl w:val="753AD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266E7"/>
    <w:multiLevelType w:val="hybridMultilevel"/>
    <w:tmpl w:val="D20246C2"/>
    <w:lvl w:ilvl="0" w:tplc="050AB5D4">
      <w:start w:val="1"/>
      <w:numFmt w:val="bullet"/>
      <w:lvlText w:val="•"/>
      <w:lvlJc w:val="left"/>
      <w:pPr>
        <w:tabs>
          <w:tab w:val="num" w:pos="720"/>
        </w:tabs>
        <w:ind w:left="720" w:hanging="360"/>
      </w:pPr>
      <w:rPr>
        <w:rFonts w:ascii="Arial" w:hAnsi="Arial" w:hint="default"/>
      </w:rPr>
    </w:lvl>
    <w:lvl w:ilvl="1" w:tplc="FFCE4AE0" w:tentative="1">
      <w:start w:val="1"/>
      <w:numFmt w:val="bullet"/>
      <w:lvlText w:val="•"/>
      <w:lvlJc w:val="left"/>
      <w:pPr>
        <w:tabs>
          <w:tab w:val="num" w:pos="1440"/>
        </w:tabs>
        <w:ind w:left="1440" w:hanging="360"/>
      </w:pPr>
      <w:rPr>
        <w:rFonts w:ascii="Arial" w:hAnsi="Arial" w:hint="default"/>
      </w:rPr>
    </w:lvl>
    <w:lvl w:ilvl="2" w:tplc="D95415FA" w:tentative="1">
      <w:start w:val="1"/>
      <w:numFmt w:val="bullet"/>
      <w:lvlText w:val="•"/>
      <w:lvlJc w:val="left"/>
      <w:pPr>
        <w:tabs>
          <w:tab w:val="num" w:pos="2160"/>
        </w:tabs>
        <w:ind w:left="2160" w:hanging="360"/>
      </w:pPr>
      <w:rPr>
        <w:rFonts w:ascii="Arial" w:hAnsi="Arial" w:hint="default"/>
      </w:rPr>
    </w:lvl>
    <w:lvl w:ilvl="3" w:tplc="62F003F6" w:tentative="1">
      <w:start w:val="1"/>
      <w:numFmt w:val="bullet"/>
      <w:lvlText w:val="•"/>
      <w:lvlJc w:val="left"/>
      <w:pPr>
        <w:tabs>
          <w:tab w:val="num" w:pos="2880"/>
        </w:tabs>
        <w:ind w:left="2880" w:hanging="360"/>
      </w:pPr>
      <w:rPr>
        <w:rFonts w:ascii="Arial" w:hAnsi="Arial" w:hint="default"/>
      </w:rPr>
    </w:lvl>
    <w:lvl w:ilvl="4" w:tplc="2FE26388" w:tentative="1">
      <w:start w:val="1"/>
      <w:numFmt w:val="bullet"/>
      <w:lvlText w:val="•"/>
      <w:lvlJc w:val="left"/>
      <w:pPr>
        <w:tabs>
          <w:tab w:val="num" w:pos="3600"/>
        </w:tabs>
        <w:ind w:left="3600" w:hanging="360"/>
      </w:pPr>
      <w:rPr>
        <w:rFonts w:ascii="Arial" w:hAnsi="Arial" w:hint="default"/>
      </w:rPr>
    </w:lvl>
    <w:lvl w:ilvl="5" w:tplc="BFACD93E" w:tentative="1">
      <w:start w:val="1"/>
      <w:numFmt w:val="bullet"/>
      <w:lvlText w:val="•"/>
      <w:lvlJc w:val="left"/>
      <w:pPr>
        <w:tabs>
          <w:tab w:val="num" w:pos="4320"/>
        </w:tabs>
        <w:ind w:left="4320" w:hanging="360"/>
      </w:pPr>
      <w:rPr>
        <w:rFonts w:ascii="Arial" w:hAnsi="Arial" w:hint="default"/>
      </w:rPr>
    </w:lvl>
    <w:lvl w:ilvl="6" w:tplc="A72272AC" w:tentative="1">
      <w:start w:val="1"/>
      <w:numFmt w:val="bullet"/>
      <w:lvlText w:val="•"/>
      <w:lvlJc w:val="left"/>
      <w:pPr>
        <w:tabs>
          <w:tab w:val="num" w:pos="5040"/>
        </w:tabs>
        <w:ind w:left="5040" w:hanging="360"/>
      </w:pPr>
      <w:rPr>
        <w:rFonts w:ascii="Arial" w:hAnsi="Arial" w:hint="default"/>
      </w:rPr>
    </w:lvl>
    <w:lvl w:ilvl="7" w:tplc="C2C6E1F2" w:tentative="1">
      <w:start w:val="1"/>
      <w:numFmt w:val="bullet"/>
      <w:lvlText w:val="•"/>
      <w:lvlJc w:val="left"/>
      <w:pPr>
        <w:tabs>
          <w:tab w:val="num" w:pos="5760"/>
        </w:tabs>
        <w:ind w:left="5760" w:hanging="360"/>
      </w:pPr>
      <w:rPr>
        <w:rFonts w:ascii="Arial" w:hAnsi="Arial" w:hint="default"/>
      </w:rPr>
    </w:lvl>
    <w:lvl w:ilvl="8" w:tplc="956CBC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A3624E2"/>
    <w:multiLevelType w:val="hybridMultilevel"/>
    <w:tmpl w:val="963034AE"/>
    <w:lvl w:ilvl="0" w:tplc="06E6F940">
      <w:start w:val="3"/>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1756F"/>
    <w:multiLevelType w:val="multilevel"/>
    <w:tmpl w:val="0716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40716E"/>
    <w:multiLevelType w:val="hybridMultilevel"/>
    <w:tmpl w:val="6B8E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0C2D8F"/>
    <w:multiLevelType w:val="hybridMultilevel"/>
    <w:tmpl w:val="E1BA1FA6"/>
    <w:lvl w:ilvl="0" w:tplc="83D4EC66">
      <w:start w:val="1"/>
      <w:numFmt w:val="bullet"/>
      <w:lvlText w:val=""/>
      <w:lvlJc w:val="left"/>
      <w:pPr>
        <w:ind w:left="720" w:hanging="360"/>
      </w:pPr>
      <w:rPr>
        <w:rFonts w:ascii="Symbol" w:hAnsi="Symbol" w:hint="default"/>
      </w:rPr>
    </w:lvl>
    <w:lvl w:ilvl="1" w:tplc="BBD4362C">
      <w:start w:val="1"/>
      <w:numFmt w:val="bullet"/>
      <w:lvlText w:val="o"/>
      <w:lvlJc w:val="left"/>
      <w:pPr>
        <w:ind w:left="1440" w:hanging="360"/>
      </w:pPr>
      <w:rPr>
        <w:rFonts w:ascii="Courier New" w:hAnsi="Courier New" w:hint="default"/>
      </w:rPr>
    </w:lvl>
    <w:lvl w:ilvl="2" w:tplc="A656C650">
      <w:start w:val="1"/>
      <w:numFmt w:val="bullet"/>
      <w:lvlText w:val=""/>
      <w:lvlJc w:val="left"/>
      <w:pPr>
        <w:ind w:left="2160" w:hanging="360"/>
      </w:pPr>
      <w:rPr>
        <w:rFonts w:ascii="Wingdings" w:hAnsi="Wingdings" w:hint="default"/>
      </w:rPr>
    </w:lvl>
    <w:lvl w:ilvl="3" w:tplc="9A66B900">
      <w:start w:val="1"/>
      <w:numFmt w:val="bullet"/>
      <w:lvlText w:val=""/>
      <w:lvlJc w:val="left"/>
      <w:pPr>
        <w:ind w:left="2880" w:hanging="360"/>
      </w:pPr>
      <w:rPr>
        <w:rFonts w:ascii="Symbol" w:hAnsi="Symbol" w:hint="default"/>
      </w:rPr>
    </w:lvl>
    <w:lvl w:ilvl="4" w:tplc="AE5443A4">
      <w:start w:val="1"/>
      <w:numFmt w:val="bullet"/>
      <w:lvlText w:val="o"/>
      <w:lvlJc w:val="left"/>
      <w:pPr>
        <w:ind w:left="3600" w:hanging="360"/>
      </w:pPr>
      <w:rPr>
        <w:rFonts w:ascii="Courier New" w:hAnsi="Courier New" w:hint="default"/>
      </w:rPr>
    </w:lvl>
    <w:lvl w:ilvl="5" w:tplc="4D96EE24">
      <w:start w:val="1"/>
      <w:numFmt w:val="bullet"/>
      <w:lvlText w:val=""/>
      <w:lvlJc w:val="left"/>
      <w:pPr>
        <w:ind w:left="4320" w:hanging="360"/>
      </w:pPr>
      <w:rPr>
        <w:rFonts w:ascii="Wingdings" w:hAnsi="Wingdings" w:hint="default"/>
      </w:rPr>
    </w:lvl>
    <w:lvl w:ilvl="6" w:tplc="7E7A7F96">
      <w:start w:val="1"/>
      <w:numFmt w:val="bullet"/>
      <w:lvlText w:val=""/>
      <w:lvlJc w:val="left"/>
      <w:pPr>
        <w:ind w:left="5040" w:hanging="360"/>
      </w:pPr>
      <w:rPr>
        <w:rFonts w:ascii="Symbol" w:hAnsi="Symbol" w:hint="default"/>
      </w:rPr>
    </w:lvl>
    <w:lvl w:ilvl="7" w:tplc="0BC85E92">
      <w:start w:val="1"/>
      <w:numFmt w:val="bullet"/>
      <w:lvlText w:val="o"/>
      <w:lvlJc w:val="left"/>
      <w:pPr>
        <w:ind w:left="5760" w:hanging="360"/>
      </w:pPr>
      <w:rPr>
        <w:rFonts w:ascii="Courier New" w:hAnsi="Courier New" w:hint="default"/>
      </w:rPr>
    </w:lvl>
    <w:lvl w:ilvl="8" w:tplc="8C448142">
      <w:start w:val="1"/>
      <w:numFmt w:val="bullet"/>
      <w:lvlText w:val=""/>
      <w:lvlJc w:val="left"/>
      <w:pPr>
        <w:ind w:left="6480" w:hanging="360"/>
      </w:pPr>
      <w:rPr>
        <w:rFonts w:ascii="Wingdings" w:hAnsi="Wingdings" w:hint="default"/>
      </w:rPr>
    </w:lvl>
  </w:abstractNum>
  <w:abstractNum w:abstractNumId="12" w15:restartNumberingAfterBreak="0">
    <w:nsid w:val="3D774438"/>
    <w:multiLevelType w:val="multilevel"/>
    <w:tmpl w:val="B8C88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5F256E"/>
    <w:multiLevelType w:val="multilevel"/>
    <w:tmpl w:val="353C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731695"/>
    <w:multiLevelType w:val="hybridMultilevel"/>
    <w:tmpl w:val="2CA2C47A"/>
    <w:lvl w:ilvl="0" w:tplc="0572336A">
      <w:start w:val="1"/>
      <w:numFmt w:val="bullet"/>
      <w:lvlText w:val="•"/>
      <w:lvlJc w:val="left"/>
      <w:pPr>
        <w:tabs>
          <w:tab w:val="num" w:pos="720"/>
        </w:tabs>
        <w:ind w:left="720" w:hanging="360"/>
      </w:pPr>
      <w:rPr>
        <w:rFonts w:ascii="Arial" w:hAnsi="Arial" w:hint="default"/>
      </w:rPr>
    </w:lvl>
    <w:lvl w:ilvl="1" w:tplc="B830BF78" w:tentative="1">
      <w:start w:val="1"/>
      <w:numFmt w:val="bullet"/>
      <w:lvlText w:val="•"/>
      <w:lvlJc w:val="left"/>
      <w:pPr>
        <w:tabs>
          <w:tab w:val="num" w:pos="1440"/>
        </w:tabs>
        <w:ind w:left="1440" w:hanging="360"/>
      </w:pPr>
      <w:rPr>
        <w:rFonts w:ascii="Arial" w:hAnsi="Arial" w:hint="default"/>
      </w:rPr>
    </w:lvl>
    <w:lvl w:ilvl="2" w:tplc="DEFE6A6E" w:tentative="1">
      <w:start w:val="1"/>
      <w:numFmt w:val="bullet"/>
      <w:lvlText w:val="•"/>
      <w:lvlJc w:val="left"/>
      <w:pPr>
        <w:tabs>
          <w:tab w:val="num" w:pos="2160"/>
        </w:tabs>
        <w:ind w:left="2160" w:hanging="360"/>
      </w:pPr>
      <w:rPr>
        <w:rFonts w:ascii="Arial" w:hAnsi="Arial" w:hint="default"/>
      </w:rPr>
    </w:lvl>
    <w:lvl w:ilvl="3" w:tplc="5F26D140" w:tentative="1">
      <w:start w:val="1"/>
      <w:numFmt w:val="bullet"/>
      <w:lvlText w:val="•"/>
      <w:lvlJc w:val="left"/>
      <w:pPr>
        <w:tabs>
          <w:tab w:val="num" w:pos="2880"/>
        </w:tabs>
        <w:ind w:left="2880" w:hanging="360"/>
      </w:pPr>
      <w:rPr>
        <w:rFonts w:ascii="Arial" w:hAnsi="Arial" w:hint="default"/>
      </w:rPr>
    </w:lvl>
    <w:lvl w:ilvl="4" w:tplc="162269F4" w:tentative="1">
      <w:start w:val="1"/>
      <w:numFmt w:val="bullet"/>
      <w:lvlText w:val="•"/>
      <w:lvlJc w:val="left"/>
      <w:pPr>
        <w:tabs>
          <w:tab w:val="num" w:pos="3600"/>
        </w:tabs>
        <w:ind w:left="3600" w:hanging="360"/>
      </w:pPr>
      <w:rPr>
        <w:rFonts w:ascii="Arial" w:hAnsi="Arial" w:hint="default"/>
      </w:rPr>
    </w:lvl>
    <w:lvl w:ilvl="5" w:tplc="0EBEF28C" w:tentative="1">
      <w:start w:val="1"/>
      <w:numFmt w:val="bullet"/>
      <w:lvlText w:val="•"/>
      <w:lvlJc w:val="left"/>
      <w:pPr>
        <w:tabs>
          <w:tab w:val="num" w:pos="4320"/>
        </w:tabs>
        <w:ind w:left="4320" w:hanging="360"/>
      </w:pPr>
      <w:rPr>
        <w:rFonts w:ascii="Arial" w:hAnsi="Arial" w:hint="default"/>
      </w:rPr>
    </w:lvl>
    <w:lvl w:ilvl="6" w:tplc="84FAFA60" w:tentative="1">
      <w:start w:val="1"/>
      <w:numFmt w:val="bullet"/>
      <w:lvlText w:val="•"/>
      <w:lvlJc w:val="left"/>
      <w:pPr>
        <w:tabs>
          <w:tab w:val="num" w:pos="5040"/>
        </w:tabs>
        <w:ind w:left="5040" w:hanging="360"/>
      </w:pPr>
      <w:rPr>
        <w:rFonts w:ascii="Arial" w:hAnsi="Arial" w:hint="default"/>
      </w:rPr>
    </w:lvl>
    <w:lvl w:ilvl="7" w:tplc="F8765F72" w:tentative="1">
      <w:start w:val="1"/>
      <w:numFmt w:val="bullet"/>
      <w:lvlText w:val="•"/>
      <w:lvlJc w:val="left"/>
      <w:pPr>
        <w:tabs>
          <w:tab w:val="num" w:pos="5760"/>
        </w:tabs>
        <w:ind w:left="5760" w:hanging="360"/>
      </w:pPr>
      <w:rPr>
        <w:rFonts w:ascii="Arial" w:hAnsi="Arial" w:hint="default"/>
      </w:rPr>
    </w:lvl>
    <w:lvl w:ilvl="8" w:tplc="07DA8B2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F13FE6"/>
    <w:multiLevelType w:val="multilevel"/>
    <w:tmpl w:val="4DFA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790687"/>
    <w:multiLevelType w:val="multilevel"/>
    <w:tmpl w:val="555C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4D2D2E"/>
    <w:multiLevelType w:val="hybridMultilevel"/>
    <w:tmpl w:val="EBBE99D8"/>
    <w:lvl w:ilvl="0" w:tplc="6164C832">
      <w:start w:val="1"/>
      <w:numFmt w:val="bullet"/>
      <w:lvlText w:val="•"/>
      <w:lvlJc w:val="left"/>
      <w:pPr>
        <w:tabs>
          <w:tab w:val="num" w:pos="720"/>
        </w:tabs>
        <w:ind w:left="720" w:hanging="360"/>
      </w:pPr>
      <w:rPr>
        <w:rFonts w:ascii="Arial" w:hAnsi="Arial" w:hint="default"/>
      </w:rPr>
    </w:lvl>
    <w:lvl w:ilvl="1" w:tplc="C616C45E" w:tentative="1">
      <w:start w:val="1"/>
      <w:numFmt w:val="bullet"/>
      <w:lvlText w:val="•"/>
      <w:lvlJc w:val="left"/>
      <w:pPr>
        <w:tabs>
          <w:tab w:val="num" w:pos="1440"/>
        </w:tabs>
        <w:ind w:left="1440" w:hanging="360"/>
      </w:pPr>
      <w:rPr>
        <w:rFonts w:ascii="Arial" w:hAnsi="Arial" w:hint="default"/>
      </w:rPr>
    </w:lvl>
    <w:lvl w:ilvl="2" w:tplc="C242EF7A" w:tentative="1">
      <w:start w:val="1"/>
      <w:numFmt w:val="bullet"/>
      <w:lvlText w:val="•"/>
      <w:lvlJc w:val="left"/>
      <w:pPr>
        <w:tabs>
          <w:tab w:val="num" w:pos="2160"/>
        </w:tabs>
        <w:ind w:left="2160" w:hanging="360"/>
      </w:pPr>
      <w:rPr>
        <w:rFonts w:ascii="Arial" w:hAnsi="Arial" w:hint="default"/>
      </w:rPr>
    </w:lvl>
    <w:lvl w:ilvl="3" w:tplc="A7841310" w:tentative="1">
      <w:start w:val="1"/>
      <w:numFmt w:val="bullet"/>
      <w:lvlText w:val="•"/>
      <w:lvlJc w:val="left"/>
      <w:pPr>
        <w:tabs>
          <w:tab w:val="num" w:pos="2880"/>
        </w:tabs>
        <w:ind w:left="2880" w:hanging="360"/>
      </w:pPr>
      <w:rPr>
        <w:rFonts w:ascii="Arial" w:hAnsi="Arial" w:hint="default"/>
      </w:rPr>
    </w:lvl>
    <w:lvl w:ilvl="4" w:tplc="D0643C5E" w:tentative="1">
      <w:start w:val="1"/>
      <w:numFmt w:val="bullet"/>
      <w:lvlText w:val="•"/>
      <w:lvlJc w:val="left"/>
      <w:pPr>
        <w:tabs>
          <w:tab w:val="num" w:pos="3600"/>
        </w:tabs>
        <w:ind w:left="3600" w:hanging="360"/>
      </w:pPr>
      <w:rPr>
        <w:rFonts w:ascii="Arial" w:hAnsi="Arial" w:hint="default"/>
      </w:rPr>
    </w:lvl>
    <w:lvl w:ilvl="5" w:tplc="42621F62" w:tentative="1">
      <w:start w:val="1"/>
      <w:numFmt w:val="bullet"/>
      <w:lvlText w:val="•"/>
      <w:lvlJc w:val="left"/>
      <w:pPr>
        <w:tabs>
          <w:tab w:val="num" w:pos="4320"/>
        </w:tabs>
        <w:ind w:left="4320" w:hanging="360"/>
      </w:pPr>
      <w:rPr>
        <w:rFonts w:ascii="Arial" w:hAnsi="Arial" w:hint="default"/>
      </w:rPr>
    </w:lvl>
    <w:lvl w:ilvl="6" w:tplc="7662EC2C" w:tentative="1">
      <w:start w:val="1"/>
      <w:numFmt w:val="bullet"/>
      <w:lvlText w:val="•"/>
      <w:lvlJc w:val="left"/>
      <w:pPr>
        <w:tabs>
          <w:tab w:val="num" w:pos="5040"/>
        </w:tabs>
        <w:ind w:left="5040" w:hanging="360"/>
      </w:pPr>
      <w:rPr>
        <w:rFonts w:ascii="Arial" w:hAnsi="Arial" w:hint="default"/>
      </w:rPr>
    </w:lvl>
    <w:lvl w:ilvl="7" w:tplc="D74292C0" w:tentative="1">
      <w:start w:val="1"/>
      <w:numFmt w:val="bullet"/>
      <w:lvlText w:val="•"/>
      <w:lvlJc w:val="left"/>
      <w:pPr>
        <w:tabs>
          <w:tab w:val="num" w:pos="5760"/>
        </w:tabs>
        <w:ind w:left="5760" w:hanging="360"/>
      </w:pPr>
      <w:rPr>
        <w:rFonts w:ascii="Arial" w:hAnsi="Arial" w:hint="default"/>
      </w:rPr>
    </w:lvl>
    <w:lvl w:ilvl="8" w:tplc="3F4EE71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B64BBD"/>
    <w:multiLevelType w:val="hybridMultilevel"/>
    <w:tmpl w:val="8404FD9C"/>
    <w:lvl w:ilvl="0" w:tplc="B2563DF6">
      <w:start w:val="1"/>
      <w:numFmt w:val="bullet"/>
      <w:lvlText w:val=""/>
      <w:lvlJc w:val="left"/>
      <w:pPr>
        <w:ind w:left="720" w:hanging="360"/>
      </w:pPr>
      <w:rPr>
        <w:rFonts w:ascii="Symbol" w:eastAsia="Aptos" w:hAnsi="Symbol"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0B5B31"/>
    <w:multiLevelType w:val="multilevel"/>
    <w:tmpl w:val="7AFEF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D57EAA"/>
    <w:multiLevelType w:val="multilevel"/>
    <w:tmpl w:val="4418D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8A0320"/>
    <w:multiLevelType w:val="multilevel"/>
    <w:tmpl w:val="37B0D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DCB291"/>
    <w:multiLevelType w:val="hybridMultilevel"/>
    <w:tmpl w:val="BC882B1C"/>
    <w:lvl w:ilvl="0" w:tplc="310C1680">
      <w:start w:val="1"/>
      <w:numFmt w:val="bullet"/>
      <w:lvlText w:val=""/>
      <w:lvlJc w:val="left"/>
      <w:pPr>
        <w:ind w:left="720" w:hanging="360"/>
      </w:pPr>
      <w:rPr>
        <w:rFonts w:ascii="Symbol" w:hAnsi="Symbol" w:hint="default"/>
      </w:rPr>
    </w:lvl>
    <w:lvl w:ilvl="1" w:tplc="9B942E0C">
      <w:start w:val="1"/>
      <w:numFmt w:val="bullet"/>
      <w:lvlText w:val="o"/>
      <w:lvlJc w:val="left"/>
      <w:pPr>
        <w:ind w:left="1440" w:hanging="360"/>
      </w:pPr>
      <w:rPr>
        <w:rFonts w:ascii="Courier New" w:hAnsi="Courier New" w:hint="default"/>
      </w:rPr>
    </w:lvl>
    <w:lvl w:ilvl="2" w:tplc="E1589062">
      <w:start w:val="1"/>
      <w:numFmt w:val="bullet"/>
      <w:lvlText w:val=""/>
      <w:lvlJc w:val="left"/>
      <w:pPr>
        <w:ind w:left="2160" w:hanging="360"/>
      </w:pPr>
      <w:rPr>
        <w:rFonts w:ascii="Wingdings" w:hAnsi="Wingdings" w:hint="default"/>
      </w:rPr>
    </w:lvl>
    <w:lvl w:ilvl="3" w:tplc="8D903DBC">
      <w:start w:val="1"/>
      <w:numFmt w:val="bullet"/>
      <w:lvlText w:val=""/>
      <w:lvlJc w:val="left"/>
      <w:pPr>
        <w:ind w:left="2880" w:hanging="360"/>
      </w:pPr>
      <w:rPr>
        <w:rFonts w:ascii="Symbol" w:hAnsi="Symbol" w:hint="default"/>
      </w:rPr>
    </w:lvl>
    <w:lvl w:ilvl="4" w:tplc="B254EE0E">
      <w:start w:val="1"/>
      <w:numFmt w:val="bullet"/>
      <w:lvlText w:val="o"/>
      <w:lvlJc w:val="left"/>
      <w:pPr>
        <w:ind w:left="3600" w:hanging="360"/>
      </w:pPr>
      <w:rPr>
        <w:rFonts w:ascii="Courier New" w:hAnsi="Courier New" w:hint="default"/>
      </w:rPr>
    </w:lvl>
    <w:lvl w:ilvl="5" w:tplc="4E9C1D1C">
      <w:start w:val="1"/>
      <w:numFmt w:val="bullet"/>
      <w:lvlText w:val=""/>
      <w:lvlJc w:val="left"/>
      <w:pPr>
        <w:ind w:left="4320" w:hanging="360"/>
      </w:pPr>
      <w:rPr>
        <w:rFonts w:ascii="Wingdings" w:hAnsi="Wingdings" w:hint="default"/>
      </w:rPr>
    </w:lvl>
    <w:lvl w:ilvl="6" w:tplc="190669B6">
      <w:start w:val="1"/>
      <w:numFmt w:val="bullet"/>
      <w:lvlText w:val=""/>
      <w:lvlJc w:val="left"/>
      <w:pPr>
        <w:ind w:left="5040" w:hanging="360"/>
      </w:pPr>
      <w:rPr>
        <w:rFonts w:ascii="Symbol" w:hAnsi="Symbol" w:hint="default"/>
      </w:rPr>
    </w:lvl>
    <w:lvl w:ilvl="7" w:tplc="E2BE5144">
      <w:start w:val="1"/>
      <w:numFmt w:val="bullet"/>
      <w:lvlText w:val="o"/>
      <w:lvlJc w:val="left"/>
      <w:pPr>
        <w:ind w:left="5760" w:hanging="360"/>
      </w:pPr>
      <w:rPr>
        <w:rFonts w:ascii="Courier New" w:hAnsi="Courier New" w:hint="default"/>
      </w:rPr>
    </w:lvl>
    <w:lvl w:ilvl="8" w:tplc="0D8AB99C">
      <w:start w:val="1"/>
      <w:numFmt w:val="bullet"/>
      <w:lvlText w:val=""/>
      <w:lvlJc w:val="left"/>
      <w:pPr>
        <w:ind w:left="6480" w:hanging="360"/>
      </w:pPr>
      <w:rPr>
        <w:rFonts w:ascii="Wingdings" w:hAnsi="Wingdings" w:hint="default"/>
      </w:rPr>
    </w:lvl>
  </w:abstractNum>
  <w:abstractNum w:abstractNumId="23" w15:restartNumberingAfterBreak="0">
    <w:nsid w:val="72AC7DBF"/>
    <w:multiLevelType w:val="multilevel"/>
    <w:tmpl w:val="CE1EF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ED188E"/>
    <w:multiLevelType w:val="hybridMultilevel"/>
    <w:tmpl w:val="504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3778949">
    <w:abstractNumId w:val="22"/>
  </w:num>
  <w:num w:numId="2" w16cid:durableId="434060601">
    <w:abstractNumId w:val="11"/>
  </w:num>
  <w:num w:numId="3" w16cid:durableId="582840816">
    <w:abstractNumId w:val="20"/>
  </w:num>
  <w:num w:numId="4" w16cid:durableId="163397997">
    <w:abstractNumId w:val="7"/>
  </w:num>
  <w:num w:numId="5" w16cid:durableId="381947365">
    <w:abstractNumId w:val="14"/>
  </w:num>
  <w:num w:numId="6" w16cid:durableId="1487356339">
    <w:abstractNumId w:val="17"/>
  </w:num>
  <w:num w:numId="7" w16cid:durableId="323554234">
    <w:abstractNumId w:val="8"/>
  </w:num>
  <w:num w:numId="8" w16cid:durableId="92407535">
    <w:abstractNumId w:val="10"/>
  </w:num>
  <w:num w:numId="9" w16cid:durableId="1828352078">
    <w:abstractNumId w:val="24"/>
  </w:num>
  <w:num w:numId="10" w16cid:durableId="1895241403">
    <w:abstractNumId w:val="4"/>
  </w:num>
  <w:num w:numId="11" w16cid:durableId="1927028923">
    <w:abstractNumId w:val="1"/>
  </w:num>
  <w:num w:numId="12" w16cid:durableId="764497026">
    <w:abstractNumId w:val="5"/>
  </w:num>
  <w:num w:numId="13" w16cid:durableId="978459574">
    <w:abstractNumId w:val="18"/>
  </w:num>
  <w:num w:numId="14" w16cid:durableId="2558113">
    <w:abstractNumId w:val="0"/>
  </w:num>
  <w:num w:numId="15" w16cid:durableId="621963101">
    <w:abstractNumId w:val="9"/>
  </w:num>
  <w:num w:numId="16" w16cid:durableId="1851094865">
    <w:abstractNumId w:val="15"/>
  </w:num>
  <w:num w:numId="17" w16cid:durableId="799304064">
    <w:abstractNumId w:val="23"/>
  </w:num>
  <w:num w:numId="18" w16cid:durableId="469442891">
    <w:abstractNumId w:val="2"/>
  </w:num>
  <w:num w:numId="19" w16cid:durableId="1286548718">
    <w:abstractNumId w:val="6"/>
  </w:num>
  <w:num w:numId="20" w16cid:durableId="880289394">
    <w:abstractNumId w:val="12"/>
  </w:num>
  <w:num w:numId="21" w16cid:durableId="1932591142">
    <w:abstractNumId w:val="21"/>
  </w:num>
  <w:num w:numId="22" w16cid:durableId="1807578444">
    <w:abstractNumId w:val="3"/>
  </w:num>
  <w:num w:numId="23" w16cid:durableId="1959095476">
    <w:abstractNumId w:val="13"/>
  </w:num>
  <w:num w:numId="24" w16cid:durableId="1843229872">
    <w:abstractNumId w:val="19"/>
  </w:num>
  <w:num w:numId="25" w16cid:durableId="7656014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o, Wanru">
    <w15:presenceInfo w15:providerId="AD" w15:userId="S::wanru.guo@som.umaryland.edu::af0a35d7-b14f-4a90-b20f-40d05f7109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44C"/>
    <w:rsid w:val="00021672"/>
    <w:rsid w:val="000908E1"/>
    <w:rsid w:val="000C4EDD"/>
    <w:rsid w:val="000C9866"/>
    <w:rsid w:val="000D6C66"/>
    <w:rsid w:val="0012116F"/>
    <w:rsid w:val="0013115A"/>
    <w:rsid w:val="00274FDD"/>
    <w:rsid w:val="00275DF6"/>
    <w:rsid w:val="0040644C"/>
    <w:rsid w:val="00461C2C"/>
    <w:rsid w:val="00462D98"/>
    <w:rsid w:val="004A18DB"/>
    <w:rsid w:val="004E74CC"/>
    <w:rsid w:val="00567DEC"/>
    <w:rsid w:val="005730D9"/>
    <w:rsid w:val="005D5C4D"/>
    <w:rsid w:val="00650969"/>
    <w:rsid w:val="007125E7"/>
    <w:rsid w:val="007C3FB5"/>
    <w:rsid w:val="00827E86"/>
    <w:rsid w:val="00843D85"/>
    <w:rsid w:val="00853629"/>
    <w:rsid w:val="0086245E"/>
    <w:rsid w:val="0087412C"/>
    <w:rsid w:val="00887DA2"/>
    <w:rsid w:val="008D7125"/>
    <w:rsid w:val="009260BE"/>
    <w:rsid w:val="009C6717"/>
    <w:rsid w:val="00A6508F"/>
    <w:rsid w:val="00A8604E"/>
    <w:rsid w:val="00B262CB"/>
    <w:rsid w:val="00B57F02"/>
    <w:rsid w:val="00B843F0"/>
    <w:rsid w:val="00C80D9C"/>
    <w:rsid w:val="00C94B81"/>
    <w:rsid w:val="00CA5255"/>
    <w:rsid w:val="00D37E10"/>
    <w:rsid w:val="00D445F7"/>
    <w:rsid w:val="00DC5AC6"/>
    <w:rsid w:val="00F81ABE"/>
    <w:rsid w:val="00F94C07"/>
    <w:rsid w:val="00FE6A51"/>
    <w:rsid w:val="012C5C79"/>
    <w:rsid w:val="017A6098"/>
    <w:rsid w:val="018DF597"/>
    <w:rsid w:val="019869D3"/>
    <w:rsid w:val="0199F9E1"/>
    <w:rsid w:val="02111DC4"/>
    <w:rsid w:val="021E2BF8"/>
    <w:rsid w:val="02EB3B1A"/>
    <w:rsid w:val="02FB3ED5"/>
    <w:rsid w:val="031D04B5"/>
    <w:rsid w:val="0323E687"/>
    <w:rsid w:val="032A3CCC"/>
    <w:rsid w:val="039E0768"/>
    <w:rsid w:val="03AB66FC"/>
    <w:rsid w:val="03D3307E"/>
    <w:rsid w:val="043916D2"/>
    <w:rsid w:val="043EBC4F"/>
    <w:rsid w:val="044222C7"/>
    <w:rsid w:val="046DB648"/>
    <w:rsid w:val="04A3A8F3"/>
    <w:rsid w:val="04C6E011"/>
    <w:rsid w:val="057A7219"/>
    <w:rsid w:val="05B17039"/>
    <w:rsid w:val="05F40CB2"/>
    <w:rsid w:val="05F8A375"/>
    <w:rsid w:val="061C1293"/>
    <w:rsid w:val="063EB064"/>
    <w:rsid w:val="06B4C972"/>
    <w:rsid w:val="06D16C44"/>
    <w:rsid w:val="06F34015"/>
    <w:rsid w:val="0790CD96"/>
    <w:rsid w:val="07B6DA3F"/>
    <w:rsid w:val="07C80CDE"/>
    <w:rsid w:val="0829F398"/>
    <w:rsid w:val="08324007"/>
    <w:rsid w:val="0860C4F4"/>
    <w:rsid w:val="08A63F30"/>
    <w:rsid w:val="08F6E369"/>
    <w:rsid w:val="096FE620"/>
    <w:rsid w:val="09748B30"/>
    <w:rsid w:val="0A10879E"/>
    <w:rsid w:val="0A773B2E"/>
    <w:rsid w:val="0B429A00"/>
    <w:rsid w:val="0B542236"/>
    <w:rsid w:val="0B697086"/>
    <w:rsid w:val="0BE9F819"/>
    <w:rsid w:val="0C221D4D"/>
    <w:rsid w:val="0C4D9332"/>
    <w:rsid w:val="0C6D24AB"/>
    <w:rsid w:val="0D1CD75D"/>
    <w:rsid w:val="0D1E8C50"/>
    <w:rsid w:val="0D2FB351"/>
    <w:rsid w:val="0D8A6A97"/>
    <w:rsid w:val="0DAA01E2"/>
    <w:rsid w:val="0E5FB3DF"/>
    <w:rsid w:val="0EAEB43D"/>
    <w:rsid w:val="0EB46ABE"/>
    <w:rsid w:val="0EF0FD0D"/>
    <w:rsid w:val="0FB83F94"/>
    <w:rsid w:val="1006C256"/>
    <w:rsid w:val="103C628B"/>
    <w:rsid w:val="105E477A"/>
    <w:rsid w:val="10CD3DEC"/>
    <w:rsid w:val="1146B2B4"/>
    <w:rsid w:val="11E604C5"/>
    <w:rsid w:val="11FFD41C"/>
    <w:rsid w:val="123E9176"/>
    <w:rsid w:val="12EB4885"/>
    <w:rsid w:val="13197D46"/>
    <w:rsid w:val="13212DAA"/>
    <w:rsid w:val="13EA7C99"/>
    <w:rsid w:val="14849DC2"/>
    <w:rsid w:val="14DC7EF0"/>
    <w:rsid w:val="15938D79"/>
    <w:rsid w:val="159E3896"/>
    <w:rsid w:val="15C65380"/>
    <w:rsid w:val="15E0F3E1"/>
    <w:rsid w:val="1600ECA3"/>
    <w:rsid w:val="16636F50"/>
    <w:rsid w:val="16AE4EC1"/>
    <w:rsid w:val="1709D3FB"/>
    <w:rsid w:val="172CB050"/>
    <w:rsid w:val="17966127"/>
    <w:rsid w:val="179B96F5"/>
    <w:rsid w:val="17D05EE4"/>
    <w:rsid w:val="17FD441C"/>
    <w:rsid w:val="18115AFE"/>
    <w:rsid w:val="18C4A4CE"/>
    <w:rsid w:val="18E8FC58"/>
    <w:rsid w:val="18F9D572"/>
    <w:rsid w:val="19055A0C"/>
    <w:rsid w:val="195D70ED"/>
    <w:rsid w:val="1993B8B1"/>
    <w:rsid w:val="19D65BBE"/>
    <w:rsid w:val="19ED4FA8"/>
    <w:rsid w:val="1A01EB81"/>
    <w:rsid w:val="1A19472F"/>
    <w:rsid w:val="1A28D366"/>
    <w:rsid w:val="1A6E2B9F"/>
    <w:rsid w:val="1B556961"/>
    <w:rsid w:val="1C270069"/>
    <w:rsid w:val="1C5F8CA6"/>
    <w:rsid w:val="1C6F5D4A"/>
    <w:rsid w:val="1C71FCAC"/>
    <w:rsid w:val="1C98C573"/>
    <w:rsid w:val="1D6380D3"/>
    <w:rsid w:val="1E4B2F3B"/>
    <w:rsid w:val="1E510032"/>
    <w:rsid w:val="1E8D217A"/>
    <w:rsid w:val="1EE90ADB"/>
    <w:rsid w:val="1EEF0891"/>
    <w:rsid w:val="1F30B3A2"/>
    <w:rsid w:val="1F5F290A"/>
    <w:rsid w:val="1F80EC87"/>
    <w:rsid w:val="1FB2B596"/>
    <w:rsid w:val="1FC1E9E9"/>
    <w:rsid w:val="2069E1FC"/>
    <w:rsid w:val="208E996B"/>
    <w:rsid w:val="20E3F5C9"/>
    <w:rsid w:val="20FB2F07"/>
    <w:rsid w:val="20FEC30C"/>
    <w:rsid w:val="213A9243"/>
    <w:rsid w:val="21617370"/>
    <w:rsid w:val="21B8C759"/>
    <w:rsid w:val="21C4C6A6"/>
    <w:rsid w:val="21FAC7AC"/>
    <w:rsid w:val="220BEA68"/>
    <w:rsid w:val="220D1DD1"/>
    <w:rsid w:val="2263FA40"/>
    <w:rsid w:val="22848249"/>
    <w:rsid w:val="22C7A4DF"/>
    <w:rsid w:val="22E92111"/>
    <w:rsid w:val="22EA7E4D"/>
    <w:rsid w:val="23004FDC"/>
    <w:rsid w:val="2303F38D"/>
    <w:rsid w:val="230D1F8D"/>
    <w:rsid w:val="232ED5FB"/>
    <w:rsid w:val="232FE272"/>
    <w:rsid w:val="23940EFE"/>
    <w:rsid w:val="23A59296"/>
    <w:rsid w:val="24B4F7FB"/>
    <w:rsid w:val="24D2E2D5"/>
    <w:rsid w:val="2502ADCB"/>
    <w:rsid w:val="251B41E9"/>
    <w:rsid w:val="25558700"/>
    <w:rsid w:val="2569C0A1"/>
    <w:rsid w:val="256FA4F9"/>
    <w:rsid w:val="25AB028A"/>
    <w:rsid w:val="25F943A5"/>
    <w:rsid w:val="265E0856"/>
    <w:rsid w:val="26AA98D7"/>
    <w:rsid w:val="26C82788"/>
    <w:rsid w:val="27114529"/>
    <w:rsid w:val="272158A2"/>
    <w:rsid w:val="27767DD5"/>
    <w:rsid w:val="2793F262"/>
    <w:rsid w:val="27C54242"/>
    <w:rsid w:val="27EBA18B"/>
    <w:rsid w:val="27EC28AF"/>
    <w:rsid w:val="27FEB604"/>
    <w:rsid w:val="280BB166"/>
    <w:rsid w:val="2824F0A5"/>
    <w:rsid w:val="282BA44B"/>
    <w:rsid w:val="2887E691"/>
    <w:rsid w:val="28ED2F6E"/>
    <w:rsid w:val="292E5D33"/>
    <w:rsid w:val="29436E21"/>
    <w:rsid w:val="29EF1CD5"/>
    <w:rsid w:val="2AF39594"/>
    <w:rsid w:val="2B015A78"/>
    <w:rsid w:val="2B1D31BF"/>
    <w:rsid w:val="2B22680A"/>
    <w:rsid w:val="2B4C7B5E"/>
    <w:rsid w:val="2B841DF8"/>
    <w:rsid w:val="2B9E7A98"/>
    <w:rsid w:val="2BA9A837"/>
    <w:rsid w:val="2BF25075"/>
    <w:rsid w:val="2C2043E5"/>
    <w:rsid w:val="2C94C61C"/>
    <w:rsid w:val="2C98B28C"/>
    <w:rsid w:val="2CD505E2"/>
    <w:rsid w:val="2D01C1F2"/>
    <w:rsid w:val="2DD68141"/>
    <w:rsid w:val="2E02C00A"/>
    <w:rsid w:val="2F0F17B8"/>
    <w:rsid w:val="2F22DAC0"/>
    <w:rsid w:val="2F5031C7"/>
    <w:rsid w:val="2F8D747C"/>
    <w:rsid w:val="2FA2D499"/>
    <w:rsid w:val="300505B3"/>
    <w:rsid w:val="30556AFA"/>
    <w:rsid w:val="306CDA71"/>
    <w:rsid w:val="31617126"/>
    <w:rsid w:val="31BDE632"/>
    <w:rsid w:val="31DA98F4"/>
    <w:rsid w:val="32020241"/>
    <w:rsid w:val="32633FA0"/>
    <w:rsid w:val="327C2056"/>
    <w:rsid w:val="32AFA73C"/>
    <w:rsid w:val="333679E0"/>
    <w:rsid w:val="33ACF0A9"/>
    <w:rsid w:val="33DEABD9"/>
    <w:rsid w:val="33F3B6CF"/>
    <w:rsid w:val="34B2C726"/>
    <w:rsid w:val="34D194E5"/>
    <w:rsid w:val="34DE421B"/>
    <w:rsid w:val="355BD26B"/>
    <w:rsid w:val="35C9FDEB"/>
    <w:rsid w:val="36F03E14"/>
    <w:rsid w:val="376B7073"/>
    <w:rsid w:val="387E02F6"/>
    <w:rsid w:val="390ED00A"/>
    <w:rsid w:val="391B5FE3"/>
    <w:rsid w:val="395FB43D"/>
    <w:rsid w:val="398A90DB"/>
    <w:rsid w:val="399F2CBC"/>
    <w:rsid w:val="399FFE44"/>
    <w:rsid w:val="3A152CFA"/>
    <w:rsid w:val="3ADADD37"/>
    <w:rsid w:val="3BB92CA4"/>
    <w:rsid w:val="3BD9D0AD"/>
    <w:rsid w:val="3BDD393E"/>
    <w:rsid w:val="3CFA22F4"/>
    <w:rsid w:val="3D601073"/>
    <w:rsid w:val="3D9FBF28"/>
    <w:rsid w:val="3DADC587"/>
    <w:rsid w:val="3DFFF1B9"/>
    <w:rsid w:val="3E5FA1D2"/>
    <w:rsid w:val="3E76DAD2"/>
    <w:rsid w:val="3E9BB228"/>
    <w:rsid w:val="3EB32246"/>
    <w:rsid w:val="3EC5D12F"/>
    <w:rsid w:val="3ED82F19"/>
    <w:rsid w:val="3EF7CD42"/>
    <w:rsid w:val="3F29A8ED"/>
    <w:rsid w:val="3F84024F"/>
    <w:rsid w:val="3F846FDF"/>
    <w:rsid w:val="3F9EECD2"/>
    <w:rsid w:val="3FAD1CD6"/>
    <w:rsid w:val="3FD1BEA7"/>
    <w:rsid w:val="40360E73"/>
    <w:rsid w:val="4066CAEF"/>
    <w:rsid w:val="40AF6B2B"/>
    <w:rsid w:val="40B82EA1"/>
    <w:rsid w:val="40B979E7"/>
    <w:rsid w:val="40BFAA21"/>
    <w:rsid w:val="40F828BC"/>
    <w:rsid w:val="40F89DBF"/>
    <w:rsid w:val="40FC4DEE"/>
    <w:rsid w:val="4129CC13"/>
    <w:rsid w:val="41C213B0"/>
    <w:rsid w:val="41D9F996"/>
    <w:rsid w:val="41F2CA40"/>
    <w:rsid w:val="42B6B60D"/>
    <w:rsid w:val="42E0A313"/>
    <w:rsid w:val="430C42FB"/>
    <w:rsid w:val="436EAF22"/>
    <w:rsid w:val="43745268"/>
    <w:rsid w:val="43954335"/>
    <w:rsid w:val="43AB0EE3"/>
    <w:rsid w:val="43D6FAFA"/>
    <w:rsid w:val="43ECAA44"/>
    <w:rsid w:val="44A72C57"/>
    <w:rsid w:val="44C04247"/>
    <w:rsid w:val="44E36836"/>
    <w:rsid w:val="461E8E57"/>
    <w:rsid w:val="46393957"/>
    <w:rsid w:val="4652AE5A"/>
    <w:rsid w:val="46AB71C8"/>
    <w:rsid w:val="46BF9967"/>
    <w:rsid w:val="46C64145"/>
    <w:rsid w:val="4738D63B"/>
    <w:rsid w:val="4763C65A"/>
    <w:rsid w:val="476C43A6"/>
    <w:rsid w:val="47B0CBD4"/>
    <w:rsid w:val="47C22F37"/>
    <w:rsid w:val="48490DD6"/>
    <w:rsid w:val="484F0051"/>
    <w:rsid w:val="4853BF6F"/>
    <w:rsid w:val="4865768A"/>
    <w:rsid w:val="4868A551"/>
    <w:rsid w:val="48C16F4F"/>
    <w:rsid w:val="4971A083"/>
    <w:rsid w:val="49759B57"/>
    <w:rsid w:val="497FF341"/>
    <w:rsid w:val="49EF29B3"/>
    <w:rsid w:val="4A62A41B"/>
    <w:rsid w:val="4A98A700"/>
    <w:rsid w:val="4A9FC65B"/>
    <w:rsid w:val="4AECB31E"/>
    <w:rsid w:val="4B70AFF6"/>
    <w:rsid w:val="4BA96296"/>
    <w:rsid w:val="4BE843E6"/>
    <w:rsid w:val="4C53014F"/>
    <w:rsid w:val="4C895417"/>
    <w:rsid w:val="4D4C06E3"/>
    <w:rsid w:val="4D8047EC"/>
    <w:rsid w:val="4DB22C54"/>
    <w:rsid w:val="4DF84BA1"/>
    <w:rsid w:val="4DF89538"/>
    <w:rsid w:val="4E3024EA"/>
    <w:rsid w:val="4E3D48E1"/>
    <w:rsid w:val="4E50D984"/>
    <w:rsid w:val="4F42C8B1"/>
    <w:rsid w:val="50675498"/>
    <w:rsid w:val="50BDDC1D"/>
    <w:rsid w:val="50ECB682"/>
    <w:rsid w:val="51CF284F"/>
    <w:rsid w:val="51DDB5FE"/>
    <w:rsid w:val="5217EC74"/>
    <w:rsid w:val="521BB40B"/>
    <w:rsid w:val="523E0666"/>
    <w:rsid w:val="5266FB7B"/>
    <w:rsid w:val="52860C09"/>
    <w:rsid w:val="52877E05"/>
    <w:rsid w:val="538A6FE9"/>
    <w:rsid w:val="53BE0699"/>
    <w:rsid w:val="540B1241"/>
    <w:rsid w:val="54242DA0"/>
    <w:rsid w:val="54374DB5"/>
    <w:rsid w:val="5440D5CC"/>
    <w:rsid w:val="5539D277"/>
    <w:rsid w:val="55E69874"/>
    <w:rsid w:val="56888F23"/>
    <w:rsid w:val="56BC3B84"/>
    <w:rsid w:val="5733EC6E"/>
    <w:rsid w:val="57C0AA74"/>
    <w:rsid w:val="581A0FFE"/>
    <w:rsid w:val="58FFD573"/>
    <w:rsid w:val="5921E7FE"/>
    <w:rsid w:val="5962C9B9"/>
    <w:rsid w:val="5A52348B"/>
    <w:rsid w:val="5A9D92F3"/>
    <w:rsid w:val="5AC1A547"/>
    <w:rsid w:val="5BEF9009"/>
    <w:rsid w:val="5BFD4839"/>
    <w:rsid w:val="5CD5026C"/>
    <w:rsid w:val="5D121776"/>
    <w:rsid w:val="5D277C9F"/>
    <w:rsid w:val="5D406AF5"/>
    <w:rsid w:val="5D8E0910"/>
    <w:rsid w:val="5E601C7D"/>
    <w:rsid w:val="5E678F9F"/>
    <w:rsid w:val="5EA0B152"/>
    <w:rsid w:val="5EAAB270"/>
    <w:rsid w:val="5F0121FA"/>
    <w:rsid w:val="5FB8F7FF"/>
    <w:rsid w:val="5FBE0EF3"/>
    <w:rsid w:val="5FCA8389"/>
    <w:rsid w:val="5FD2F7EC"/>
    <w:rsid w:val="6053455F"/>
    <w:rsid w:val="60AD28F5"/>
    <w:rsid w:val="60DB6EAE"/>
    <w:rsid w:val="6119FB01"/>
    <w:rsid w:val="611AB422"/>
    <w:rsid w:val="61242A53"/>
    <w:rsid w:val="615C0D34"/>
    <w:rsid w:val="617AE65A"/>
    <w:rsid w:val="61F0AB5F"/>
    <w:rsid w:val="6226D9A7"/>
    <w:rsid w:val="6244C6C7"/>
    <w:rsid w:val="62C59F37"/>
    <w:rsid w:val="631E18EA"/>
    <w:rsid w:val="63C98AD4"/>
    <w:rsid w:val="645C114F"/>
    <w:rsid w:val="654B3551"/>
    <w:rsid w:val="65A23182"/>
    <w:rsid w:val="65A5482E"/>
    <w:rsid w:val="65E0DB22"/>
    <w:rsid w:val="6618F25D"/>
    <w:rsid w:val="66273DD8"/>
    <w:rsid w:val="665C985B"/>
    <w:rsid w:val="665E9E36"/>
    <w:rsid w:val="66AAF0FA"/>
    <w:rsid w:val="66FD5D81"/>
    <w:rsid w:val="674EC009"/>
    <w:rsid w:val="67598AAD"/>
    <w:rsid w:val="6764BD14"/>
    <w:rsid w:val="67693758"/>
    <w:rsid w:val="67A8EDDD"/>
    <w:rsid w:val="67BE6C30"/>
    <w:rsid w:val="67E07059"/>
    <w:rsid w:val="681D4AFE"/>
    <w:rsid w:val="68408ABC"/>
    <w:rsid w:val="68474F4E"/>
    <w:rsid w:val="685748D5"/>
    <w:rsid w:val="6880796D"/>
    <w:rsid w:val="688367C8"/>
    <w:rsid w:val="68AD1ADE"/>
    <w:rsid w:val="68BEFDEE"/>
    <w:rsid w:val="68DDDDF5"/>
    <w:rsid w:val="68F12134"/>
    <w:rsid w:val="690A147D"/>
    <w:rsid w:val="695E8A8C"/>
    <w:rsid w:val="69BAAB31"/>
    <w:rsid w:val="69D18C3F"/>
    <w:rsid w:val="6A26697C"/>
    <w:rsid w:val="6A62268A"/>
    <w:rsid w:val="6A90E4A0"/>
    <w:rsid w:val="6B22BCA0"/>
    <w:rsid w:val="6B2C9CC3"/>
    <w:rsid w:val="6B5E904E"/>
    <w:rsid w:val="6B88E546"/>
    <w:rsid w:val="6BE46FF1"/>
    <w:rsid w:val="6BE51E62"/>
    <w:rsid w:val="6BE89E05"/>
    <w:rsid w:val="6C81346A"/>
    <w:rsid w:val="6C9690D9"/>
    <w:rsid w:val="6CAD925B"/>
    <w:rsid w:val="6CBBBD9B"/>
    <w:rsid w:val="6D191421"/>
    <w:rsid w:val="6D48351B"/>
    <w:rsid w:val="6D5F1A0A"/>
    <w:rsid w:val="6DE1980B"/>
    <w:rsid w:val="6E145577"/>
    <w:rsid w:val="6E300246"/>
    <w:rsid w:val="6E81281C"/>
    <w:rsid w:val="6EAB622F"/>
    <w:rsid w:val="6EC85845"/>
    <w:rsid w:val="6EDDE34D"/>
    <w:rsid w:val="6F30511A"/>
    <w:rsid w:val="6F6E9210"/>
    <w:rsid w:val="6F77F7A6"/>
    <w:rsid w:val="6F96B5F5"/>
    <w:rsid w:val="6FC29592"/>
    <w:rsid w:val="6FE7FEC7"/>
    <w:rsid w:val="70485C82"/>
    <w:rsid w:val="70F073A0"/>
    <w:rsid w:val="713BD281"/>
    <w:rsid w:val="7142A4D5"/>
    <w:rsid w:val="715154EB"/>
    <w:rsid w:val="716D3C15"/>
    <w:rsid w:val="7175B5E3"/>
    <w:rsid w:val="7189825E"/>
    <w:rsid w:val="71AE6296"/>
    <w:rsid w:val="7241304E"/>
    <w:rsid w:val="72589286"/>
    <w:rsid w:val="726E6C6D"/>
    <w:rsid w:val="727AE2AC"/>
    <w:rsid w:val="72C48D0D"/>
    <w:rsid w:val="72FCF6C2"/>
    <w:rsid w:val="7330E346"/>
    <w:rsid w:val="737CE662"/>
    <w:rsid w:val="73BA5A79"/>
    <w:rsid w:val="743A1440"/>
    <w:rsid w:val="748DA0BB"/>
    <w:rsid w:val="74DCF62E"/>
    <w:rsid w:val="74E3D247"/>
    <w:rsid w:val="74F49725"/>
    <w:rsid w:val="753061EA"/>
    <w:rsid w:val="754C5132"/>
    <w:rsid w:val="760F51D8"/>
    <w:rsid w:val="762E0C8B"/>
    <w:rsid w:val="766DDE67"/>
    <w:rsid w:val="76CAD33F"/>
    <w:rsid w:val="7721A3B7"/>
    <w:rsid w:val="772BA8DA"/>
    <w:rsid w:val="775ACF30"/>
    <w:rsid w:val="785AE16A"/>
    <w:rsid w:val="78AE149A"/>
    <w:rsid w:val="78E15364"/>
    <w:rsid w:val="78FB2D18"/>
    <w:rsid w:val="794B6758"/>
    <w:rsid w:val="79573E7C"/>
    <w:rsid w:val="7982B33C"/>
    <w:rsid w:val="7A5CE893"/>
    <w:rsid w:val="7ACC9B5C"/>
    <w:rsid w:val="7AD32C0F"/>
    <w:rsid w:val="7AD35EBA"/>
    <w:rsid w:val="7AD8FC24"/>
    <w:rsid w:val="7AEFDEC7"/>
    <w:rsid w:val="7B62F94C"/>
    <w:rsid w:val="7B64B7C9"/>
    <w:rsid w:val="7B8A351A"/>
    <w:rsid w:val="7B8A4CC9"/>
    <w:rsid w:val="7B8B6B30"/>
    <w:rsid w:val="7B8E29D4"/>
    <w:rsid w:val="7BE5297A"/>
    <w:rsid w:val="7BEFCB7A"/>
    <w:rsid w:val="7D1577CF"/>
    <w:rsid w:val="7DC43093"/>
    <w:rsid w:val="7DE5F8A6"/>
    <w:rsid w:val="7DE82DBE"/>
    <w:rsid w:val="7E0BD842"/>
    <w:rsid w:val="7E2C1B10"/>
    <w:rsid w:val="7E2F7CDC"/>
    <w:rsid w:val="7E3AA45B"/>
    <w:rsid w:val="7ED10E72"/>
    <w:rsid w:val="7ED3FACD"/>
    <w:rsid w:val="7EEB0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9FDB7"/>
  <w15:chartTrackingRefBased/>
  <w15:docId w15:val="{4E1A81F1-362C-1B41-A760-B1BCA7232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717"/>
  </w:style>
  <w:style w:type="paragraph" w:styleId="Heading1">
    <w:name w:val="heading 1"/>
    <w:basedOn w:val="Normal"/>
    <w:next w:val="Normal"/>
    <w:link w:val="Heading1Char"/>
    <w:uiPriority w:val="9"/>
    <w:qFormat/>
    <w:rsid w:val="004064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64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64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64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64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64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64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64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64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4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64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64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64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64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64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64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64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644C"/>
    <w:rPr>
      <w:rFonts w:eastAsiaTheme="majorEastAsia" w:cstheme="majorBidi"/>
      <w:color w:val="272727" w:themeColor="text1" w:themeTint="D8"/>
    </w:rPr>
  </w:style>
  <w:style w:type="paragraph" w:styleId="Title">
    <w:name w:val="Title"/>
    <w:basedOn w:val="Normal"/>
    <w:next w:val="Normal"/>
    <w:link w:val="TitleChar"/>
    <w:uiPriority w:val="10"/>
    <w:qFormat/>
    <w:rsid w:val="004064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64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64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64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644C"/>
    <w:pPr>
      <w:spacing w:before="160"/>
      <w:jc w:val="center"/>
    </w:pPr>
    <w:rPr>
      <w:i/>
      <w:iCs/>
      <w:color w:val="404040" w:themeColor="text1" w:themeTint="BF"/>
    </w:rPr>
  </w:style>
  <w:style w:type="character" w:customStyle="1" w:styleId="QuoteChar">
    <w:name w:val="Quote Char"/>
    <w:basedOn w:val="DefaultParagraphFont"/>
    <w:link w:val="Quote"/>
    <w:uiPriority w:val="29"/>
    <w:rsid w:val="0040644C"/>
    <w:rPr>
      <w:i/>
      <w:iCs/>
      <w:color w:val="404040" w:themeColor="text1" w:themeTint="BF"/>
    </w:rPr>
  </w:style>
  <w:style w:type="paragraph" w:styleId="ListParagraph">
    <w:name w:val="List Paragraph"/>
    <w:basedOn w:val="Normal"/>
    <w:uiPriority w:val="34"/>
    <w:qFormat/>
    <w:rsid w:val="0040644C"/>
    <w:pPr>
      <w:ind w:left="720"/>
      <w:contextualSpacing/>
    </w:pPr>
  </w:style>
  <w:style w:type="character" w:styleId="IntenseEmphasis">
    <w:name w:val="Intense Emphasis"/>
    <w:basedOn w:val="DefaultParagraphFont"/>
    <w:uiPriority w:val="21"/>
    <w:qFormat/>
    <w:rsid w:val="0040644C"/>
    <w:rPr>
      <w:i/>
      <w:iCs/>
      <w:color w:val="0F4761" w:themeColor="accent1" w:themeShade="BF"/>
    </w:rPr>
  </w:style>
  <w:style w:type="paragraph" w:styleId="IntenseQuote">
    <w:name w:val="Intense Quote"/>
    <w:basedOn w:val="Normal"/>
    <w:next w:val="Normal"/>
    <w:link w:val="IntenseQuoteChar"/>
    <w:uiPriority w:val="30"/>
    <w:qFormat/>
    <w:rsid w:val="004064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644C"/>
    <w:rPr>
      <w:i/>
      <w:iCs/>
      <w:color w:val="0F4761" w:themeColor="accent1" w:themeShade="BF"/>
    </w:rPr>
  </w:style>
  <w:style w:type="character" w:styleId="IntenseReference">
    <w:name w:val="Intense Reference"/>
    <w:basedOn w:val="DefaultParagraphFont"/>
    <w:uiPriority w:val="32"/>
    <w:qFormat/>
    <w:rsid w:val="0040644C"/>
    <w:rPr>
      <w:b/>
      <w:bCs/>
      <w:smallCaps/>
      <w:color w:val="0F4761" w:themeColor="accent1" w:themeShade="BF"/>
      <w:spacing w:val="5"/>
    </w:rPr>
  </w:style>
  <w:style w:type="paragraph" w:styleId="NormalWeb">
    <w:name w:val="Normal (Web)"/>
    <w:basedOn w:val="Normal"/>
    <w:uiPriority w:val="99"/>
    <w:unhideWhenUsed/>
    <w:rsid w:val="0040644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0644C"/>
    <w:rPr>
      <w:b/>
      <w:bCs/>
    </w:rPr>
  </w:style>
  <w:style w:type="character" w:styleId="Emphasis">
    <w:name w:val="Emphasis"/>
    <w:basedOn w:val="DefaultParagraphFont"/>
    <w:uiPriority w:val="20"/>
    <w:qFormat/>
    <w:rsid w:val="009C6717"/>
    <w:rPr>
      <w:i/>
      <w:i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paragraph">
    <w:name w:val="paragraph"/>
    <w:basedOn w:val="Normal"/>
    <w:rsid w:val="00F94C0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F94C07"/>
  </w:style>
  <w:style w:type="character" w:customStyle="1" w:styleId="eop">
    <w:name w:val="eop"/>
    <w:basedOn w:val="DefaultParagraphFont"/>
    <w:rsid w:val="00F94C07"/>
  </w:style>
  <w:style w:type="paragraph" w:customStyle="1" w:styleId="ds-markdown-paragraph">
    <w:name w:val="ds-markdown-paragraph"/>
    <w:basedOn w:val="Normal"/>
    <w:rsid w:val="00F94C0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mord">
    <w:name w:val="mord"/>
    <w:basedOn w:val="DefaultParagraphFont"/>
    <w:rsid w:val="00FE6A51"/>
  </w:style>
  <w:style w:type="character" w:customStyle="1" w:styleId="mrel">
    <w:name w:val="mrel"/>
    <w:basedOn w:val="DefaultParagraphFont"/>
    <w:rsid w:val="00FE6A51"/>
  </w:style>
  <w:style w:type="character" w:customStyle="1" w:styleId="mopen">
    <w:name w:val="mopen"/>
    <w:basedOn w:val="DefaultParagraphFont"/>
    <w:rsid w:val="00FE6A51"/>
  </w:style>
  <w:style w:type="character" w:customStyle="1" w:styleId="vlist-s">
    <w:name w:val="vlist-s"/>
    <w:basedOn w:val="DefaultParagraphFont"/>
    <w:rsid w:val="00FE6A51"/>
  </w:style>
  <w:style w:type="character" w:customStyle="1" w:styleId="mclose">
    <w:name w:val="mclose"/>
    <w:basedOn w:val="DefaultParagraphFont"/>
    <w:rsid w:val="00FE6A51"/>
  </w:style>
  <w:style w:type="character" w:customStyle="1" w:styleId="delimsizing">
    <w:name w:val="delimsizing"/>
    <w:basedOn w:val="DefaultParagraphFont"/>
    <w:rsid w:val="00FE6A51"/>
  </w:style>
  <w:style w:type="character" w:customStyle="1" w:styleId="mbin">
    <w:name w:val="mbin"/>
    <w:basedOn w:val="DefaultParagraphFont"/>
    <w:rsid w:val="00FE6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7656</Words>
  <Characters>43640</Characters>
  <Application>Microsoft Office Word</Application>
  <DocSecurity>0</DocSecurity>
  <Lines>363</Lines>
  <Paragraphs>102</Paragraphs>
  <ScaleCrop>false</ScaleCrop>
  <Company/>
  <LinksUpToDate>false</LinksUpToDate>
  <CharactersWithSpaces>51194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Wanru</dc:creator>
  <cp:keywords/>
  <dc:description/>
  <cp:lastModifiedBy>Guo, Wanru</cp:lastModifiedBy>
  <cp:revision>6</cp:revision>
  <dcterms:created xsi:type="dcterms:W3CDTF">2026-01-29T09:14:00Z</dcterms:created>
  <dcterms:modified xsi:type="dcterms:W3CDTF">2026-01-29T20:49:00Z</dcterms:modified>
</cp:coreProperties>
</file>